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eastAsia="方正黑体简体"/>
          <w:sz w:val="32"/>
          <w:szCs w:val="32"/>
        </w:rPr>
      </w:pPr>
      <w:r>
        <w:rPr>
          <w:rFonts w:eastAsia="方正黑体简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bookmarkStart w:id="0" w:name="_GoBack"/>
      <w:r>
        <w:rPr>
          <w:rFonts w:eastAsia="方正小标宋简体"/>
          <w:sz w:val="36"/>
          <w:szCs w:val="36"/>
        </w:rPr>
        <w:t>乐至县2024届四川省公费师范毕业生招聘岗位情况表</w:t>
      </w:r>
      <w:bookmarkEnd w:id="0"/>
    </w:p>
    <w:tbl>
      <w:tblPr>
        <w:tblStyle w:val="3"/>
        <w:tblpPr w:leftFromText="180" w:rightFromText="180" w:vertAnchor="text" w:horzAnchor="page" w:tblpX="1620" w:tblpY="11"/>
        <w:tblOverlap w:val="never"/>
        <w:tblW w:w="9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960"/>
        <w:gridCol w:w="602"/>
        <w:gridCol w:w="5205"/>
        <w:gridCol w:w="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学科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教师资格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人数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安置意向学校及岗位数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小学教育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小学及以上教师资格证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6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乐至县蟠龙镇中心小学2、乐至县中和场镇中心小学1、乐至县金顺镇中心小学1、乐至县石湍镇和兴小学1、乐至县回澜镇吴元鑫小学1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初中及以上语文教师资格证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color w:val="000000"/>
                <w:sz w:val="24"/>
                <w:szCs w:val="24"/>
              </w:rPr>
              <w:t>乐至县中和场镇初级中学1、乐至县通旅镇初级中学1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数学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初中及以上数学教师资格证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9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color w:val="000000"/>
                <w:sz w:val="24"/>
                <w:szCs w:val="24"/>
              </w:rPr>
              <w:t>乐至县蟠龙镇初级中学1、四川省乐至县宝林中学1、乐至县中和场镇初级中学1、四川省乐至县良安中学1、四川省乐至县大佛中学1、乐至县金顺镇初级中学1、四川省乐至县石湍中学1、乐至县高寺镇初级中学1、乐至县童家镇放生初级中学1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英语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初中及以上英语教师资格证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4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color w:val="000000"/>
                <w:sz w:val="24"/>
                <w:szCs w:val="24"/>
              </w:rPr>
              <w:t>乐至县蟠龙镇初级中学1、四川省乐至县宝林中学1、四川省乐至县石湍中学1、乐至县中天镇九年义务教育学校1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政治</w:t>
            </w:r>
          </w:p>
        </w:tc>
        <w:tc>
          <w:tcPr>
            <w:tcW w:w="1960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初中及以上政治教师资格证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1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eastAsia="方正仿宋简体"/>
                <w:color w:val="000000"/>
                <w:kern w:val="0"/>
                <w:sz w:val="24"/>
                <w:szCs w:val="24"/>
                <w:lang w:bidi="ar"/>
              </w:rPr>
              <w:t>四川省乐至县回澜中学1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历史</w:t>
            </w:r>
          </w:p>
        </w:tc>
        <w:tc>
          <w:tcPr>
            <w:tcW w:w="1960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初中及以上历史教师资格证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eastAsia="方正仿宋简体"/>
                <w:color w:val="000000"/>
                <w:kern w:val="0"/>
                <w:sz w:val="24"/>
                <w:szCs w:val="24"/>
                <w:lang w:bidi="ar"/>
              </w:rPr>
              <w:t>四川省乐至县宝林中学1、四川省乐至县回澜中学1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地理</w:t>
            </w:r>
          </w:p>
        </w:tc>
        <w:tc>
          <w:tcPr>
            <w:tcW w:w="1960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初中及以上地理教师资格证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eastAsia="方正仿宋简体"/>
                <w:color w:val="000000"/>
                <w:kern w:val="0"/>
                <w:sz w:val="24"/>
                <w:szCs w:val="24"/>
                <w:lang w:bidi="ar"/>
              </w:rPr>
              <w:t>四川省乐至县宝林中学1、四川省乐至县良安中学1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eastAsia="方正仿宋简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物理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初中及以上物理教师资格证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4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四川省乐至县石佛中学1、乐至县龙门镇吴仲良九年义务教育学校1、四川省乐至县大佛中学1、乐至县中天镇九年义务教育学校1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化学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初中及以上化学教师资格证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乐至县金顺镇初级中学1、四川省乐至县石佛中学1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音乐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初中及以上音乐教师资格证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乐至县盛池镇初级中学1、乐至县中和场镇初级中学1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体育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初中及以上体育教师资格证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四川省乐至县回澜中学1、乐至县高寺镇初级中学1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美术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初中及以上美术教师资格证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乐至县良安镇全胜初级中学1、乐至县中和场镇初级中学1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教育技术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初中及以上信息技术教师资格证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  <w:highlight w:val="yellow"/>
              </w:rPr>
            </w:pPr>
            <w:r>
              <w:rPr>
                <w:rFonts w:eastAsia="方正仿宋简体"/>
                <w:sz w:val="24"/>
                <w:szCs w:val="24"/>
              </w:rPr>
              <w:t>四川省乐至县宝林中学1、乐至县高寺镇初级中学1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特殊教育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初中及以上特殊教育教师资格证</w:t>
            </w: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  <w:szCs w:val="24"/>
              </w:rPr>
              <w:t>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color w:val="00000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eastAsia="方正仿宋简体"/>
                <w:color w:val="000000"/>
                <w:kern w:val="0"/>
                <w:sz w:val="24"/>
                <w:szCs w:val="24"/>
                <w:lang w:bidi="ar"/>
              </w:rPr>
              <w:t>乐至县特殊教育学校2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205" w:type="dxa"/>
            <w:noWrap w:val="0"/>
            <w:vAlign w:val="top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599" w:type="dxa"/>
            <w:noWrap w:val="0"/>
            <w:vAlign w:val="top"/>
          </w:tcPr>
          <w:p>
            <w:pPr>
              <w:spacing w:line="280" w:lineRule="exact"/>
              <w:jc w:val="left"/>
              <w:rPr>
                <w:rFonts w:eastAsia="方正仿宋简体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eastAsia="方正仿宋简体"/>
          <w:b/>
          <w:bCs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1474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43FA25F-5F83-4E1D-A0F6-C922F803ACC0}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2" w:fontKey="{26EFCDEF-FF60-4282-9CD5-F18B5A99F5F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F9D1B39-2979-4500-9A17-13873424974E}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A4122A40-F479-464E-ACF3-AE6FB9CA46D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5"/>
        <w:sz w:val="28"/>
        <w:szCs w:val="28"/>
      </w:rPr>
    </w:pPr>
    <w:r>
      <w:rPr>
        <w:rStyle w:val="5"/>
        <w:sz w:val="28"/>
        <w:szCs w:val="28"/>
      </w:rPr>
      <w:t xml:space="preserve">— </w:t>
    </w: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4</w:t>
    </w:r>
    <w:r>
      <w:rPr>
        <w:rStyle w:val="5"/>
        <w:sz w:val="28"/>
        <w:szCs w:val="28"/>
      </w:rPr>
      <w:fldChar w:fldCharType="end"/>
    </w:r>
    <w:r>
      <w:rPr>
        <w:rStyle w:val="5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ODcyZDQ1MmFjZTFlOTMzMzFmZDA5YTk4NjVhNzgifQ=="/>
  </w:docVars>
  <w:rsids>
    <w:rsidRoot w:val="25D85640"/>
    <w:rsid w:val="25D8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styleId="5">
    <w:name w:val="page number"/>
    <w:semiHidden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2024-06-06T08:46:00Z</dcterms:created>
  <dc:creator>心如止水</dc:creator>
  <cp:lastModifiedBy>心如止水</cp:lastModifiedBy>
  <dcterms:modified xsi:type="dcterms:W3CDTF">2024-06-06T08:46:41Z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9BF641E5E44B488CA711715911567969_11</vt:lpwstr>
  </property>
</Properties>
</file>