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CA16E">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3CB5E5EE">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2E63CAD8">
      <w:pPr>
        <w:spacing w:line="500" w:lineRule="exact"/>
        <w:ind w:firstLine="560" w:firstLineChars="200"/>
        <w:rPr>
          <w:rFonts w:ascii="黑体" w:hAnsi="黑体" w:eastAsia="黑体" w:cs="黑体"/>
          <w:sz w:val="28"/>
          <w:szCs w:val="28"/>
        </w:rPr>
      </w:pPr>
    </w:p>
    <w:p w14:paraId="507291D7">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282CEADD">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0463D71">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网上报名系统的表项中未能涵盖应聘岗位要求资格条件的，务必在“</w:t>
      </w:r>
      <w:r>
        <w:rPr>
          <w:rFonts w:hint="eastAsia" w:ascii="仿宋_GB2312" w:hAnsi="仿宋_GB2312" w:eastAsia="仿宋_GB2312" w:cs="仿宋_GB2312"/>
          <w:sz w:val="28"/>
          <w:szCs w:val="28"/>
        </w:rPr>
        <w:t>个人简历</w:t>
      </w:r>
      <w:r>
        <w:rPr>
          <w:rFonts w:ascii="仿宋_GB2312" w:hAnsi="仿宋_GB2312" w:eastAsia="仿宋_GB2312" w:cs="仿宋_GB2312"/>
          <w:sz w:val="28"/>
          <w:szCs w:val="28"/>
        </w:rPr>
        <w:t>栏”中如实填写。其中，岗位其他条件要求相关证书的，应当注明取得证书的级别、编号和取得时间；暂未取得的，应作出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131853AD">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23E0C3BF">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2F497B2C">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rPr>
        <w:t>二、专业如何认定？</w:t>
      </w:r>
    </w:p>
    <w:p w14:paraId="744FF8A3">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9B2D63E">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w:t>
      </w:r>
      <w:r>
        <w:rPr>
          <w:rFonts w:ascii="Times New Roman" w:hAnsi="Times New Roman" w:eastAsia="仿宋_GB2312" w:cs="Times New Roman"/>
          <w:sz w:val="28"/>
          <w:szCs w:val="28"/>
        </w:rPr>
        <w:t>3</w:t>
      </w:r>
      <w:r>
        <w:rPr>
          <w:rFonts w:ascii="仿宋_GB2312" w:hAnsi="仿宋_GB2312" w:eastAsia="仿宋_GB2312" w:cs="仿宋_GB2312"/>
          <w:sz w:val="28"/>
          <w:szCs w:val="28"/>
        </w:rPr>
        <w:t>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44FD4842">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w:t>
      </w:r>
      <w:r>
        <w:rPr>
          <w:rFonts w:hint="default" w:ascii="Times New Roman" w:hAnsi="Times New Roman" w:eastAsia="仿宋_GB2312" w:cs="Times New Roman"/>
          <w:sz w:val="28"/>
          <w:szCs w:val="28"/>
        </w:rPr>
        <w:t>2021</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《国家普通高等学校本科专业目录（</w:t>
      </w:r>
      <w:r>
        <w:rPr>
          <w:rFonts w:ascii="Times New Roman" w:hAnsi="Times New Roman" w:eastAsia="仿宋_GB2312" w:cs="Times New Roman"/>
          <w:sz w:val="28"/>
          <w:szCs w:val="28"/>
        </w:rPr>
        <w:t>2024</w:t>
      </w:r>
      <w:r>
        <w:rPr>
          <w:rFonts w:ascii="仿宋_GB2312" w:hAnsi="仿宋_GB2312" w:eastAsia="仿宋_GB2312" w:cs="仿宋_GB2312"/>
          <w:sz w:val="28"/>
          <w:szCs w:val="28"/>
        </w:rPr>
        <w:t>年）》《研究生教育学科专业目录（</w:t>
      </w:r>
      <w:r>
        <w:rPr>
          <w:rFonts w:ascii="Times New Roman" w:hAnsi="Times New Roman" w:eastAsia="仿宋_GB2312" w:cs="Times New Roman"/>
          <w:sz w:val="28"/>
          <w:szCs w:val="28"/>
        </w:rPr>
        <w:t>2022</w:t>
      </w:r>
      <w:r>
        <w:rPr>
          <w:rFonts w:ascii="仿宋_GB2312" w:hAnsi="仿宋_GB2312" w:eastAsia="仿宋_GB2312" w:cs="仿宋_GB2312"/>
          <w:sz w:val="28"/>
          <w:szCs w:val="28"/>
        </w:rPr>
        <w:t>年）》。留学归国人员应持国家教育部留学服务中心认证学历、学位参加资格审查。</w:t>
      </w:r>
    </w:p>
    <w:p w14:paraId="76BC8A71">
      <w:pPr>
        <w:pStyle w:val="3"/>
        <w:keepNext w:val="0"/>
        <w:keepLines w:val="0"/>
        <w:widowControl/>
        <w:suppressLineNumbers w:val="0"/>
        <w:shd w:val="clear" w:fill="FFFFFF"/>
        <w:spacing w:before="0" w:beforeAutospacing="0" w:afterAutospacing="0" w:line="600" w:lineRule="exact"/>
        <w:ind w:left="0" w:firstLine="560" w:firstLineChars="200"/>
        <w:jc w:val="both"/>
        <w:rPr>
          <w:rFonts w:ascii="仿宋_GB2312" w:hAnsi="仿宋_GB2312" w:eastAsia="仿宋_GB2312" w:cs="仿宋_GB2312"/>
          <w:kern w:val="2"/>
          <w:sz w:val="28"/>
          <w:szCs w:val="28"/>
          <w:lang w:val="en-US" w:eastAsia="zh-CN" w:bidi="ar-SA"/>
        </w:rPr>
      </w:pPr>
      <w:r>
        <w:rPr>
          <w:rFonts w:ascii="仿宋_GB2312" w:hAnsi="仿宋_GB2312" w:eastAsia="仿宋_GB2312" w:cs="仿宋_GB2312"/>
          <w:kern w:val="2"/>
          <w:sz w:val="28"/>
          <w:szCs w:val="28"/>
          <w:lang w:val="en-US" w:eastAsia="zh-CN" w:bidi="ar-SA"/>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kern w:val="2"/>
          <w:sz w:val="28"/>
          <w:szCs w:val="28"/>
          <w:lang w:val="en-US" w:eastAsia="zh-CN" w:bidi="ar-SA"/>
        </w:rPr>
        <w:t>提供</w:t>
      </w:r>
      <w:r>
        <w:rPr>
          <w:rFonts w:ascii="仿宋_GB2312" w:hAnsi="仿宋_GB2312" w:eastAsia="仿宋_GB2312" w:cs="仿宋_GB2312"/>
          <w:kern w:val="2"/>
          <w:sz w:val="28"/>
          <w:szCs w:val="28"/>
          <w:lang w:val="en-US" w:eastAsia="zh-CN" w:bidi="ar-SA"/>
        </w:rPr>
        <w:t>所学</w:t>
      </w:r>
      <w:r>
        <w:rPr>
          <w:rFonts w:hint="eastAsia" w:ascii="仿宋_GB2312" w:hAnsi="仿宋_GB2312" w:eastAsia="仿宋_GB2312" w:cs="仿宋_GB2312"/>
          <w:kern w:val="2"/>
          <w:sz w:val="28"/>
          <w:szCs w:val="28"/>
          <w:lang w:val="en-US" w:eastAsia="zh-CN" w:bidi="ar-SA"/>
        </w:rPr>
        <w:t>主要</w:t>
      </w:r>
      <w:r>
        <w:rPr>
          <w:rFonts w:ascii="仿宋_GB2312" w:hAnsi="仿宋_GB2312" w:eastAsia="仿宋_GB2312" w:cs="仿宋_GB2312"/>
          <w:kern w:val="2"/>
          <w:sz w:val="28"/>
          <w:szCs w:val="28"/>
          <w:lang w:val="en-US" w:eastAsia="zh-CN" w:bidi="ar-SA"/>
        </w:rPr>
        <w:t>课程、研究方向</w:t>
      </w:r>
      <w:r>
        <w:rPr>
          <w:rFonts w:hint="eastAsia" w:ascii="仿宋_GB2312" w:hAnsi="仿宋_GB2312" w:eastAsia="仿宋_GB2312" w:cs="仿宋_GB2312"/>
          <w:kern w:val="2"/>
          <w:sz w:val="28"/>
          <w:szCs w:val="28"/>
          <w:lang w:val="en-US" w:eastAsia="zh-CN" w:bidi="ar-SA"/>
        </w:rPr>
        <w:t>及</w:t>
      </w:r>
      <w:r>
        <w:rPr>
          <w:rFonts w:ascii="仿宋_GB2312" w:hAnsi="仿宋_GB2312" w:eastAsia="仿宋_GB2312" w:cs="仿宋_GB2312"/>
          <w:kern w:val="2"/>
          <w:sz w:val="28"/>
          <w:szCs w:val="28"/>
          <w:lang w:val="en-US" w:eastAsia="zh-CN" w:bidi="ar-SA"/>
        </w:rPr>
        <w:t>相关高校或省</w:t>
      </w:r>
      <w:r>
        <w:rPr>
          <w:rFonts w:hint="eastAsia" w:ascii="仿宋_GB2312" w:hAnsi="仿宋_GB2312" w:eastAsia="仿宋_GB2312" w:cs="仿宋_GB2312"/>
          <w:kern w:val="2"/>
          <w:sz w:val="28"/>
          <w:szCs w:val="28"/>
          <w:lang w:val="en-US" w:eastAsia="zh-CN" w:bidi="ar-SA"/>
        </w:rPr>
        <w:t>及</w:t>
      </w:r>
      <w:r>
        <w:rPr>
          <w:rFonts w:ascii="仿宋_GB2312" w:hAnsi="仿宋_GB2312" w:eastAsia="仿宋_GB2312" w:cs="仿宋_GB2312"/>
          <w:kern w:val="2"/>
          <w:sz w:val="28"/>
          <w:szCs w:val="28"/>
          <w:lang w:val="en-US" w:eastAsia="zh-CN" w:bidi="ar-SA"/>
        </w:rPr>
        <w:t>以上相关科研机构等第三方</w:t>
      </w:r>
      <w:r>
        <w:rPr>
          <w:rFonts w:hint="eastAsia" w:ascii="仿宋_GB2312" w:hAnsi="仿宋_GB2312" w:eastAsia="仿宋_GB2312" w:cs="仿宋_GB2312"/>
          <w:kern w:val="2"/>
          <w:sz w:val="28"/>
          <w:szCs w:val="28"/>
          <w:lang w:val="en-US" w:eastAsia="zh-CN" w:bidi="ar-SA"/>
        </w:rPr>
        <w:t>的专业认定证明材料，</w:t>
      </w:r>
      <w:r>
        <w:rPr>
          <w:rFonts w:ascii="仿宋_GB2312" w:hAnsi="仿宋_GB2312" w:eastAsia="仿宋_GB2312" w:cs="仿宋_GB2312"/>
          <w:kern w:val="2"/>
          <w:sz w:val="28"/>
          <w:szCs w:val="28"/>
          <w:lang w:val="en-US" w:eastAsia="zh-CN" w:bidi="ar-SA"/>
        </w:rPr>
        <w:t>由招聘单位或者其主管部门（单位）对其留学所学专业进行认定，认定为相似专业的视为专业条件合格。</w:t>
      </w:r>
    </w:p>
    <w:p w14:paraId="2F8DDC0E">
      <w:pPr>
        <w:spacing w:line="6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毕业生可报名应聘学历要求为专科的岗位，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生可报名应聘</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14:paraId="6033617E">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6A46C28B">
      <w:pPr>
        <w:spacing w:line="600" w:lineRule="exact"/>
        <w:ind w:firstLine="560" w:firstLineChars="200"/>
        <w:rPr>
          <w:rFonts w:ascii="仿宋_GB2312" w:hAnsi="仿宋_GB2312" w:eastAsia="仿宋_GB2312" w:cs="仿宋_GB2312"/>
          <w:color w:val="FF0000"/>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综合认定，招聘单位及其主管部门不得简单以学科专业不在参考目录为由不予通过审查</w:t>
      </w:r>
      <w:r>
        <w:rPr>
          <w:rFonts w:ascii="仿宋_GB2312" w:hAnsi="仿宋_GB2312" w:eastAsia="仿宋_GB2312" w:cs="仿宋_GB2312"/>
          <w:sz w:val="28"/>
          <w:szCs w:val="28"/>
        </w:rPr>
        <w:t>。</w:t>
      </w:r>
    </w:p>
    <w:p w14:paraId="1FA9F0EE">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三</w:t>
      </w:r>
      <w:r>
        <w:rPr>
          <w:rFonts w:ascii="黑体" w:hAnsi="黑体" w:eastAsia="黑体" w:cs="黑体"/>
          <w:sz w:val="28"/>
          <w:szCs w:val="28"/>
        </w:rPr>
        <w:t>、本次招聘中要求的有效身份证件指的是什么？</w:t>
      </w:r>
    </w:p>
    <w:p w14:paraId="556A85D2">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含照片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7737A28E">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0172CCF3">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四</w:t>
      </w:r>
      <w:r>
        <w:rPr>
          <w:rFonts w:ascii="黑体" w:hAnsi="黑体" w:eastAsia="黑体" w:cs="黑体"/>
          <w:sz w:val="28"/>
          <w:szCs w:val="28"/>
        </w:rPr>
        <w:t>、本次招聘中政策性加分如何办理？</w:t>
      </w:r>
    </w:p>
    <w:p w14:paraId="4863A569">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w:t>
      </w:r>
      <w:r>
        <w:rPr>
          <w:rFonts w:hint="default" w:ascii="Times New Roman" w:hAnsi="Times New Roman" w:eastAsia="仿宋_GB2312" w:cs="Times New Roman"/>
          <w:sz w:val="28"/>
          <w:szCs w:val="28"/>
        </w:rPr>
        <w:t>2024〕3</w:t>
      </w:r>
      <w:r>
        <w:rPr>
          <w:rFonts w:hint="eastAsia" w:ascii="仿宋_GB2312" w:hAnsi="仿宋_GB2312" w:eastAsia="仿宋_GB2312" w:cs="仿宋_GB2312"/>
          <w:sz w:val="28"/>
          <w:szCs w:val="28"/>
        </w:rPr>
        <w:t>号）中共四川省委组织部、四川省人力资源和社会保障厅《关于退役大学生士兵报考事业单位享受基层服务项目服务期满大学生同等待遇问题的通知》（川人社发〔</w:t>
      </w:r>
      <w:r>
        <w:rPr>
          <w:rFonts w:hint="default" w:ascii="Times New Roman" w:hAnsi="Times New Roman" w:eastAsia="仿宋_GB2312" w:cs="Times New Roman"/>
          <w:sz w:val="28"/>
          <w:szCs w:val="28"/>
        </w:rPr>
        <w:t>2012〕406</w:t>
      </w:r>
      <w:r>
        <w:rPr>
          <w:rFonts w:hint="eastAsia" w:ascii="仿宋_GB2312" w:hAnsi="仿宋_GB2312" w:eastAsia="仿宋_GB2312" w:cs="仿宋_GB2312"/>
          <w:sz w:val="28"/>
          <w:szCs w:val="28"/>
        </w:rPr>
        <w:t>号）《关于退役大学生士兵报考事业单位享受有关加分政策答复意见的通知》（川人社函〔</w:t>
      </w:r>
      <w:r>
        <w:rPr>
          <w:rFonts w:hint="default" w:ascii="Times New Roman" w:hAnsi="Times New Roman" w:eastAsia="仿宋_GB2312" w:cs="Times New Roman"/>
          <w:sz w:val="28"/>
          <w:szCs w:val="28"/>
        </w:rPr>
        <w:t>2018〕318</w:t>
      </w:r>
      <w:r>
        <w:rPr>
          <w:rFonts w:hint="eastAsia" w:ascii="仿宋_GB2312" w:hAnsi="仿宋_GB2312" w:eastAsia="仿宋_GB2312" w:cs="仿宋_GB2312"/>
          <w:sz w:val="28"/>
          <w:szCs w:val="28"/>
        </w:rPr>
        <w:t>号）中共四川省委组织部、四川省人力资源和社会保障厅等十部门《关于实施第四轮高校毕业生“三支一扶”计划的通知》（川人社发〔</w:t>
      </w:r>
      <w:r>
        <w:rPr>
          <w:rFonts w:hint="default" w:ascii="Times New Roman" w:hAnsi="Times New Roman" w:eastAsia="仿宋_GB2312" w:cs="Times New Roman"/>
          <w:sz w:val="28"/>
          <w:szCs w:val="28"/>
        </w:rPr>
        <w:t>2021〕19</w:t>
      </w:r>
      <w:r>
        <w:rPr>
          <w:rFonts w:hint="eastAsia" w:ascii="仿宋_GB2312" w:hAnsi="仿宋_GB2312" w:eastAsia="仿宋_GB2312" w:cs="仿宋_GB2312"/>
          <w:sz w:val="28"/>
          <w:szCs w:val="28"/>
        </w:rPr>
        <w:t>号）《中共成都市委组织部成都市人力资源和社会保障局等七部门关于实施新一轮成都市高校毕业生“三支一扶”计划的通知》（成人社发〔</w:t>
      </w:r>
      <w:r>
        <w:rPr>
          <w:rFonts w:hint="default" w:ascii="Times New Roman" w:hAnsi="Times New Roman" w:eastAsia="仿宋_GB2312" w:cs="Times New Roman"/>
          <w:sz w:val="28"/>
          <w:szCs w:val="28"/>
        </w:rPr>
        <w:t>2023〕6</w:t>
      </w:r>
      <w:r>
        <w:rPr>
          <w:rFonts w:hint="eastAsia" w:ascii="仿宋_GB2312" w:hAnsi="仿宋_GB2312" w:eastAsia="仿宋_GB2312" w:cs="仿宋_GB2312"/>
          <w:sz w:val="28"/>
          <w:szCs w:val="28"/>
        </w:rPr>
        <w:t>号）共青团四川省委、四川省教育厅、四川省财政厅、四川省人力资源和社会保障厅《关于推动四川省大学生志愿服务西部计划服务乡村振兴战略的实施意见》（川青联发</w:t>
      </w:r>
      <w:r>
        <w:rPr>
          <w:rFonts w:hint="default" w:ascii="Times New Roman" w:hAnsi="Times New Roman" w:eastAsia="仿宋_GB2312" w:cs="Times New Roman"/>
          <w:sz w:val="28"/>
          <w:szCs w:val="28"/>
        </w:rPr>
        <w:t>〔2021〕28</w:t>
      </w:r>
      <w:r>
        <w:rPr>
          <w:rFonts w:hint="eastAsia" w:ascii="仿宋_GB2312" w:hAnsi="仿宋_GB2312" w:eastAsia="仿宋_GB2312" w:cs="仿宋_GB2312"/>
          <w:sz w:val="28"/>
          <w:szCs w:val="28"/>
        </w:rPr>
        <w:t>号）四川省卫生健康委员会、四川省教育厅、四川省民政厅、四川省财政厅、四川省人力资源和社会保障厅、四川省医疗保障局、四川省中医药管理局《关于印发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w:t>
      </w:r>
      <w:r>
        <w:rPr>
          <w:rFonts w:hint="default" w:ascii="Times New Roman" w:hAnsi="Times New Roman" w:eastAsia="仿宋_GB2312" w:cs="Times New Roman"/>
          <w:sz w:val="28"/>
          <w:szCs w:val="28"/>
        </w:rPr>
        <w:t>2022</w:t>
      </w:r>
      <w:r>
        <w:rPr>
          <w:rFonts w:hint="eastAsia" w:ascii="仿宋_GB2312" w:hAnsi="仿宋_GB2312" w:eastAsia="仿宋_GB2312" w:cs="仿宋_GB2312"/>
          <w:sz w:val="28"/>
          <w:szCs w:val="28"/>
        </w:rPr>
        <w:t>年公共卫生特别服务岗项目实施方案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的通知》（川卫发〔</w:t>
      </w:r>
      <w:r>
        <w:rPr>
          <w:rFonts w:hint="default" w:ascii="Times New Roman" w:hAnsi="Times New Roman" w:eastAsia="仿宋_GB2312" w:cs="Times New Roman"/>
          <w:sz w:val="28"/>
          <w:szCs w:val="28"/>
        </w:rPr>
        <w:t>2022〕7</w:t>
      </w:r>
      <w:r>
        <w:rPr>
          <w:rFonts w:hint="eastAsia" w:ascii="仿宋_GB2312" w:hAnsi="仿宋_GB2312" w:eastAsia="仿宋_GB2312" w:cs="仿宋_GB2312"/>
          <w:sz w:val="28"/>
          <w:szCs w:val="28"/>
        </w:rPr>
        <w:t>号）四川省卫生健康委员会、四川省教育厅、四川省财政厅、四川省人力资源和社会保障厅、四川省医疗保障局、四川省中医药管理局《关于印发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w:t>
      </w:r>
      <w:r>
        <w:rPr>
          <w:rFonts w:hint="default" w:ascii="Times New Roman" w:hAnsi="Times New Roman" w:eastAsia="仿宋_GB2312" w:cs="Times New Roman"/>
          <w:sz w:val="28"/>
          <w:szCs w:val="28"/>
        </w:rPr>
        <w:t>2022</w:t>
      </w:r>
      <w:r>
        <w:rPr>
          <w:rFonts w:hint="eastAsia" w:ascii="仿宋_GB2312" w:hAnsi="仿宋_GB2312" w:eastAsia="仿宋_GB2312" w:cs="仿宋_GB2312"/>
          <w:sz w:val="28"/>
          <w:szCs w:val="28"/>
        </w:rPr>
        <w:t>年新冠肺炎疫情防控应急岗位招募实施方案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的通知》（川卫人教函〔</w:t>
      </w:r>
      <w:r>
        <w:rPr>
          <w:rFonts w:hint="default" w:ascii="Times New Roman" w:hAnsi="Times New Roman" w:eastAsia="仿宋_GB2312" w:cs="Times New Roman"/>
          <w:sz w:val="28"/>
          <w:szCs w:val="28"/>
        </w:rPr>
        <w:t>2022〕84</w:t>
      </w:r>
      <w:r>
        <w:rPr>
          <w:rFonts w:hint="eastAsia" w:ascii="仿宋_GB2312" w:hAnsi="仿宋_GB2312" w:eastAsia="仿宋_GB2312" w:cs="仿宋_GB2312"/>
          <w:sz w:val="28"/>
          <w:szCs w:val="28"/>
        </w:rPr>
        <w:t>号）等规定执行相关加分。</w:t>
      </w:r>
    </w:p>
    <w:p w14:paraId="1695E8D9">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w:t>
      </w:r>
      <w:r>
        <w:rPr>
          <w:rFonts w:hint="default" w:ascii="Times New Roman" w:hAnsi="Times New Roman" w:eastAsia="仿宋_GB2312" w:cs="Times New Roman"/>
          <w:sz w:val="28"/>
          <w:szCs w:val="28"/>
        </w:rPr>
        <w:t>6</w:t>
      </w:r>
      <w:r>
        <w:rPr>
          <w:rFonts w:hint="eastAsia" w:ascii="仿宋_GB2312" w:hAnsi="仿宋_GB2312" w:eastAsia="仿宋_GB2312" w:cs="仿宋_GB2312"/>
          <w:sz w:val="28"/>
          <w:szCs w:val="28"/>
        </w:rPr>
        <w:t>分。</w:t>
      </w:r>
    </w:p>
    <w:p w14:paraId="2AC8DD5F">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4589C756">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7B77C71A">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21F89E0F">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w:t>
      </w:r>
      <w:r>
        <w:rPr>
          <w:rFonts w:ascii="仿宋_GB2312" w:hAnsi="仿宋_GB2312" w:eastAsia="仿宋_GB2312" w:cs="仿宋_GB2312"/>
          <w:color w:val="auto"/>
          <w:sz w:val="28"/>
          <w:szCs w:val="28"/>
        </w:rPr>
        <w:t>加分</w:t>
      </w:r>
      <w:r>
        <w:rPr>
          <w:rFonts w:hint="default"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r>
        <w:rPr>
          <w:rFonts w:ascii="仿宋_GB2312" w:hAnsi="仿宋_GB2312" w:eastAsia="仿宋_GB2312" w:cs="仿宋_GB2312"/>
          <w:sz w:val="28"/>
          <w:szCs w:val="28"/>
        </w:rPr>
        <w:t>。</w:t>
      </w:r>
    </w:p>
    <w:p w14:paraId="439F799E">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五</w:t>
      </w:r>
      <w:r>
        <w:rPr>
          <w:rFonts w:ascii="黑体" w:hAnsi="黑体" w:eastAsia="黑体" w:cs="黑体"/>
          <w:sz w:val="28"/>
          <w:szCs w:val="28"/>
        </w:rPr>
        <w:t>、本次招聘中需提供哪些面试资格审查材料？</w:t>
      </w:r>
    </w:p>
    <w:p w14:paraId="2CB7EC31">
      <w:pPr>
        <w:spacing w:line="600" w:lineRule="exact"/>
        <w:ind w:firstLine="560" w:firstLineChars="200"/>
        <w:rPr>
          <w:rFonts w:ascii="仿宋_GB2312" w:hAnsi="仿宋_GB2312" w:eastAsia="仿宋_GB2312" w:cs="仿宋_GB2312"/>
          <w:sz w:val="28"/>
          <w:szCs w:val="28"/>
        </w:rPr>
      </w:pPr>
      <w:r>
        <w:rPr>
          <w:rFonts w:hint="default" w:ascii="Times New Roman" w:hAnsi="Times New Roman" w:eastAsia="仿宋_GB2312" w:cs="Times New Roman"/>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w:t>
      </w:r>
      <w:r>
        <w:rPr>
          <w:rFonts w:ascii="Times New Roman" w:hAnsi="Times New Roman" w:eastAsia="仿宋_GB2312" w:cs="Times New Roman"/>
          <w:sz w:val="28"/>
          <w:szCs w:val="28"/>
        </w:rPr>
        <w:t>2</w:t>
      </w:r>
      <w:r>
        <w:rPr>
          <w:rFonts w:ascii="仿宋_GB2312" w:hAnsi="仿宋_GB2312" w:eastAsia="仿宋_GB2312" w:cs="仿宋_GB2312"/>
          <w:sz w:val="28"/>
          <w:szCs w:val="28"/>
        </w:rPr>
        <w:t>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w:t>
      </w:r>
      <w:r>
        <w:rPr>
          <w:rFonts w:ascii="Times New Roman" w:hAnsi="Times New Roman" w:eastAsia="仿宋_GB2312" w:cs="Times New Roman"/>
          <w:sz w:val="28"/>
          <w:szCs w:val="28"/>
        </w:rPr>
        <w:t>2</w:t>
      </w:r>
      <w:r>
        <w:rPr>
          <w:rFonts w:ascii="仿宋_GB2312" w:hAnsi="仿宋_GB2312" w:eastAsia="仿宋_GB2312" w:cs="仿宋_GB2312"/>
          <w:sz w:val="28"/>
          <w:szCs w:val="28"/>
        </w:rPr>
        <w:t>寸免冠证件照片）；</w:t>
      </w:r>
    </w:p>
    <w:p w14:paraId="0676A12F">
      <w:pPr>
        <w:spacing w:line="600" w:lineRule="exact"/>
        <w:ind w:firstLine="560" w:firstLineChars="200"/>
        <w:rPr>
          <w:rFonts w:ascii="仿宋_GB2312" w:hAnsi="仿宋_GB2312" w:eastAsia="仿宋_GB2312" w:cs="仿宋_GB2312"/>
          <w:sz w:val="28"/>
          <w:szCs w:val="28"/>
        </w:rPr>
      </w:pPr>
      <w:r>
        <w:rPr>
          <w:rFonts w:hint="default" w:ascii="Times New Roman" w:hAnsi="Times New Roman" w:eastAsia="仿宋_GB2312" w:cs="Times New Roman"/>
          <w:sz w:val="28"/>
          <w:szCs w:val="28"/>
        </w:rPr>
        <w:t>2</w:t>
      </w:r>
      <w:r>
        <w:rPr>
          <w:rFonts w:ascii="仿宋_GB2312" w:hAnsi="仿宋_GB2312" w:eastAsia="仿宋_GB2312" w:cs="仿宋_GB2312"/>
          <w:sz w:val="28"/>
          <w:szCs w:val="28"/>
        </w:rPr>
        <w:t>.身份证原件和复印件</w:t>
      </w:r>
      <w:r>
        <w:rPr>
          <w:rFonts w:ascii="Times New Roman" w:hAnsi="Times New Roman" w:eastAsia="仿宋_GB2312" w:cs="Times New Roman"/>
          <w:sz w:val="28"/>
          <w:szCs w:val="28"/>
        </w:rPr>
        <w:t>1</w:t>
      </w:r>
      <w:r>
        <w:rPr>
          <w:rFonts w:ascii="仿宋_GB2312" w:hAnsi="仿宋_GB2312" w:eastAsia="仿宋_GB2312" w:cs="仿宋_GB2312"/>
          <w:sz w:val="28"/>
          <w:szCs w:val="28"/>
        </w:rPr>
        <w:t>份；</w:t>
      </w:r>
    </w:p>
    <w:p w14:paraId="439C61F6">
      <w:pPr>
        <w:spacing w:line="600" w:lineRule="exact"/>
        <w:ind w:firstLine="560" w:firstLineChars="200"/>
        <w:rPr>
          <w:rFonts w:ascii="仿宋_GB2312" w:hAnsi="仿宋_GB2312" w:eastAsia="仿宋_GB2312" w:cs="仿宋_GB2312"/>
          <w:sz w:val="28"/>
          <w:szCs w:val="28"/>
        </w:rPr>
      </w:pPr>
      <w:r>
        <w:rPr>
          <w:rFonts w:hint="default" w:ascii="Times New Roman" w:hAnsi="Times New Roman" w:eastAsia="仿宋_GB2312" w:cs="Times New Roman"/>
          <w:sz w:val="28"/>
          <w:szCs w:val="28"/>
        </w:rPr>
        <w:t>3</w:t>
      </w:r>
      <w:r>
        <w:rPr>
          <w:rFonts w:ascii="仿宋_GB2312" w:hAnsi="仿宋_GB2312" w:eastAsia="仿宋_GB2312" w:cs="仿宋_GB2312"/>
          <w:sz w:val="28"/>
          <w:szCs w:val="28"/>
        </w:rPr>
        <w:t>.有效的学位证（有学位要求的，下同）、毕业证原件和复印件</w:t>
      </w:r>
      <w:r>
        <w:rPr>
          <w:rFonts w:ascii="Times New Roman" w:hAnsi="Times New Roman" w:eastAsia="仿宋_GB2312" w:cs="Times New Roman"/>
          <w:sz w:val="28"/>
          <w:szCs w:val="28"/>
        </w:rPr>
        <w:t>1</w:t>
      </w:r>
      <w:r>
        <w:rPr>
          <w:rFonts w:ascii="仿宋_GB2312" w:hAnsi="仿宋_GB2312" w:eastAsia="仿宋_GB2312" w:cs="仿宋_GB2312"/>
          <w:sz w:val="28"/>
          <w:szCs w:val="28"/>
        </w:rPr>
        <w:t>份。</w:t>
      </w:r>
    </w:p>
    <w:p w14:paraId="44750968">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default" w:ascii="Times New Roman" w:hAnsi="Times New Roman" w:eastAsia="仿宋_GB2312" w:cs="Times New Roman"/>
          <w:sz w:val="28"/>
          <w:szCs w:val="28"/>
        </w:rPr>
        <w:t>2025</w:t>
      </w:r>
      <w:r>
        <w:rPr>
          <w:rFonts w:hint="eastAsia" w:ascii="仿宋_GB2312" w:hAnsi="仿宋_GB2312" w:eastAsia="仿宋_GB2312" w:cs="仿宋_GB2312"/>
          <w:sz w:val="28"/>
          <w:szCs w:val="28"/>
        </w:rPr>
        <w:t>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5E2ABE9C">
      <w:pPr>
        <w:spacing w:line="600" w:lineRule="exact"/>
        <w:ind w:firstLine="560" w:firstLineChars="200"/>
        <w:rPr>
          <w:rFonts w:ascii="仿宋_GB2312" w:hAnsi="仿宋_GB2312" w:eastAsia="仿宋_GB2312" w:cs="仿宋_GB2312"/>
          <w:sz w:val="28"/>
          <w:szCs w:val="28"/>
        </w:rPr>
      </w:pPr>
      <w:r>
        <w:rPr>
          <w:rFonts w:hint="default" w:ascii="Times New Roman" w:hAnsi="Times New Roman" w:eastAsia="仿宋_GB2312" w:cs="Times New Roman"/>
          <w:sz w:val="28"/>
          <w:szCs w:val="28"/>
        </w:rPr>
        <w:t>4</w:t>
      </w:r>
      <w:r>
        <w:rPr>
          <w:rFonts w:ascii="仿宋_GB2312" w:hAnsi="仿宋_GB2312" w:eastAsia="仿宋_GB2312" w:cs="仿宋_GB2312"/>
          <w:sz w:val="28"/>
          <w:szCs w:val="28"/>
        </w:rPr>
        <w:t>.其他与报考资格相关的材料。</w:t>
      </w:r>
      <w:r>
        <w:rPr>
          <w:rFonts w:hint="eastAsia" w:ascii="仿宋_GB2312" w:hAnsi="仿宋_GB2312" w:eastAsia="仿宋_GB2312" w:cs="仿宋_GB2312"/>
          <w:sz w:val="28"/>
          <w:szCs w:val="28"/>
        </w:rPr>
        <w:t>其中</w:t>
      </w:r>
      <w:r>
        <w:rPr>
          <w:rFonts w:hint="eastAsia" w:ascii="仿宋_GB2312" w:hAnsi="仿宋_GB2312" w:eastAsia="仿宋_GB2312" w:cs="仿宋_GB2312"/>
          <w:color w:val="auto"/>
          <w:sz w:val="28"/>
          <w:szCs w:val="28"/>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02523C29">
      <w:pPr>
        <w:spacing w:line="600" w:lineRule="exact"/>
        <w:ind w:firstLine="560" w:firstLineChars="200"/>
        <w:jc w:val="both"/>
        <w:rPr>
          <w:rFonts w:ascii="仿宋_GB2312" w:hAnsi="仿宋_GB2312" w:eastAsia="仿宋_GB2312" w:cs="仿宋_GB2312"/>
          <w:sz w:val="28"/>
          <w:szCs w:val="28"/>
        </w:rPr>
      </w:pPr>
      <w:r>
        <w:rPr>
          <w:rFonts w:hint="default" w:ascii="Times New Roman" w:hAnsi="Times New Roman" w:eastAsia="仿宋_GB2312" w:cs="Times New Roman"/>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highlight w:val="none"/>
        </w:rPr>
        <w:t>符合条件的机关事业单位人员</w:t>
      </w:r>
      <w:r>
        <w:rPr>
          <w:rFonts w:hint="eastAsia" w:ascii="仿宋_GB2312" w:hAnsi="仿宋_GB2312" w:eastAsia="仿宋_GB2312" w:cs="仿宋_GB2312"/>
          <w:sz w:val="28"/>
          <w:szCs w:val="28"/>
          <w:highlight w:val="none"/>
        </w:rPr>
        <w:t>报名应聘</w:t>
      </w:r>
      <w:r>
        <w:rPr>
          <w:rFonts w:ascii="仿宋_GB2312" w:hAnsi="仿宋_GB2312" w:eastAsia="仿宋_GB2312" w:cs="仿宋_GB2312"/>
          <w:sz w:val="28"/>
          <w:szCs w:val="28"/>
          <w:highlight w:val="none"/>
        </w:rPr>
        <w:t>须按干部管理权限征得用人单位及相关部门书面同意。</w:t>
      </w:r>
    </w:p>
    <w:p w14:paraId="28263A0D">
      <w:pPr>
        <w:spacing w:line="600" w:lineRule="exact"/>
        <w:ind w:firstLine="560" w:firstLineChars="200"/>
      </w:pPr>
      <w:r>
        <w:rPr>
          <w:rFonts w:hint="default" w:ascii="Times New Roman" w:hAnsi="Times New Roman" w:eastAsia="仿宋_GB2312" w:cs="Times New Roman"/>
          <w:sz w:val="28"/>
          <w:szCs w:val="28"/>
        </w:rPr>
        <w:t>6</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留学归国人员应持国家教育部留学服务中心认证学历、学位参加资格审查。</w:t>
      </w:r>
    </w:p>
    <w:p w14:paraId="0FEEA84F">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六</w:t>
      </w:r>
      <w:r>
        <w:rPr>
          <w:rFonts w:ascii="黑体" w:hAnsi="黑体" w:eastAsia="黑体" w:cs="黑体"/>
          <w:sz w:val="28"/>
          <w:szCs w:val="28"/>
        </w:rPr>
        <w:t>、违纪违规及存在不诚信情形的应聘人员如何处理？</w:t>
      </w:r>
    </w:p>
    <w:p w14:paraId="2E78EA7A">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3FDCB2B">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w:t>
      </w:r>
      <w:r>
        <w:rPr>
          <w:rFonts w:ascii="Times New Roman" w:hAnsi="Times New Roman" w:eastAsia="仿宋_GB2312" w:cs="Times New Roman"/>
          <w:sz w:val="28"/>
          <w:szCs w:val="28"/>
        </w:rPr>
        <w:t>35</w:t>
      </w:r>
      <w:r>
        <w:rPr>
          <w:rFonts w:ascii="仿宋_GB2312" w:hAnsi="仿宋_GB2312" w:eastAsia="仿宋_GB2312" w:cs="仿宋_GB2312"/>
          <w:sz w:val="28"/>
          <w:szCs w:val="28"/>
        </w:rPr>
        <w:t>号）处理，对违反《事业单位公开招聘违纪违规行为处理规定》且记录期限为5年或长期的应聘人员，将纳入云贵川渝四省市事业单位公开招聘应聘人员诚信档案库，作为事业单位聘用工作人员的重要参考。</w:t>
      </w:r>
    </w:p>
    <w:p w14:paraId="29384FB4">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七</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32A66E2A">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0A88187B">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w:t>
      </w:r>
      <w:r>
        <w:rPr>
          <w:rFonts w:hint="default" w:ascii="Times New Roman" w:hAnsi="Times New Roman" w:eastAsia="仿宋_GB2312" w:cs="Times New Roman"/>
          <w:sz w:val="28"/>
          <w:szCs w:val="28"/>
        </w:rPr>
        <w:t>118</w:t>
      </w:r>
      <w:r>
        <w:rPr>
          <w:rFonts w:hint="eastAsia" w:ascii="仿宋_GB2312" w:hAnsi="仿宋_GB2312" w:eastAsia="仿宋_GB2312" w:cs="仿宋_GB2312"/>
          <w:sz w:val="28"/>
          <w:szCs w:val="28"/>
        </w:rPr>
        <w:t>号3号楼一楼报名大厅，联系电话：</w:t>
      </w:r>
      <w:r>
        <w:rPr>
          <w:rFonts w:hint="default" w:ascii="Times New Roman" w:hAnsi="Times New Roman" w:eastAsia="仿宋_GB2312" w:cs="Times New Roman"/>
          <w:sz w:val="28"/>
          <w:szCs w:val="28"/>
        </w:rPr>
        <w:t>028-618</w:t>
      </w:r>
      <w:r>
        <w:rPr>
          <w:rFonts w:hint="default" w:ascii="Times New Roman" w:hAnsi="Times New Roman" w:eastAsia="仿宋_GB2312" w:cs="Times New Roman"/>
          <w:color w:val="auto"/>
          <w:sz w:val="28"/>
          <w:szCs w:val="28"/>
          <w:highlight w:val="none"/>
        </w:rPr>
        <w:t>02812，</w:t>
      </w:r>
      <w:r>
        <w:rPr>
          <w:rFonts w:hint="default" w:ascii="Times New Roman" w:hAnsi="Times New Roman" w:eastAsia="仿宋_GB2312"/>
          <w:snapToGrid/>
          <w:color w:val="auto"/>
          <w:kern w:val="2"/>
          <w:sz w:val="28"/>
          <w:szCs w:val="28"/>
          <w:highlight w:val="none"/>
        </w:rPr>
        <w:t>028-61802797</w:t>
      </w:r>
      <w:r>
        <w:rPr>
          <w:rFonts w:hint="eastAsia" w:ascii="仿宋_GB2312" w:hAnsi="仿宋_GB2312" w:eastAsia="仿宋_GB2312" w:cs="仿宋_GB2312"/>
          <w:sz w:val="28"/>
          <w:szCs w:val="28"/>
        </w:rPr>
        <w:t>）。</w:t>
      </w:r>
    </w:p>
    <w:p w14:paraId="627DD84B">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3.办理时间：</w:t>
      </w:r>
      <w:r>
        <w:rPr>
          <w:rFonts w:hint="default" w:ascii="Times New Roman" w:hAnsi="Times New Roman" w:eastAsia="仿宋_GB2312" w:cs="Times New Roman"/>
          <w:color w:val="auto"/>
          <w:sz w:val="28"/>
          <w:szCs w:val="28"/>
          <w:highlight w:val="none"/>
        </w:rPr>
        <w:t>2025</w:t>
      </w:r>
      <w:r>
        <w:rPr>
          <w:rFonts w:hint="eastAsia" w:ascii="仿宋_GB2312" w:hAnsi="仿宋_GB2312" w:eastAsia="仿宋_GB2312" w:cs="仿宋_GB2312"/>
          <w:color w:val="auto"/>
          <w:sz w:val="28"/>
          <w:szCs w:val="28"/>
          <w:highlight w:val="none"/>
        </w:rPr>
        <w:t>年</w:t>
      </w:r>
      <w:r>
        <w:rPr>
          <w:rFonts w:hint="default" w:ascii="Times New Roman" w:hAnsi="Times New Roman" w:eastAsia="仿宋_GB2312" w:cs="Times New Roman"/>
          <w:color w:val="auto"/>
          <w:sz w:val="28"/>
          <w:szCs w:val="28"/>
          <w:highlight w:val="none"/>
        </w:rPr>
        <w:t>5</w:t>
      </w:r>
      <w:r>
        <w:rPr>
          <w:rFonts w:hint="eastAsia" w:ascii="仿宋_GB2312" w:hAnsi="仿宋_GB2312" w:eastAsia="仿宋_GB2312" w:cs="仿宋_GB2312"/>
          <w:color w:val="auto"/>
          <w:sz w:val="28"/>
          <w:szCs w:val="28"/>
          <w:highlight w:val="none"/>
        </w:rPr>
        <w:t>月</w:t>
      </w:r>
      <w:r>
        <w:rPr>
          <w:rFonts w:hint="default" w:ascii="Times New Roman" w:hAnsi="Times New Roman" w:eastAsia="仿宋_GB2312" w:cs="Times New Roman"/>
          <w:color w:val="auto"/>
          <w:sz w:val="28"/>
          <w:szCs w:val="28"/>
          <w:highlight w:val="none"/>
        </w:rPr>
        <w:t>6</w:t>
      </w:r>
      <w:r>
        <w:rPr>
          <w:rFonts w:hint="eastAsia" w:ascii="仿宋_GB2312" w:hAnsi="仿宋_GB2312" w:eastAsia="仿宋_GB2312" w:cs="仿宋_GB2312"/>
          <w:color w:val="auto"/>
          <w:sz w:val="28"/>
          <w:szCs w:val="28"/>
          <w:highlight w:val="none"/>
        </w:rPr>
        <w:t>日-</w:t>
      </w:r>
      <w:r>
        <w:rPr>
          <w:rFonts w:hint="default" w:ascii="Times New Roman" w:hAnsi="Times New Roman" w:eastAsia="仿宋_GB2312" w:cs="Times New Roman"/>
          <w:color w:val="auto"/>
          <w:sz w:val="28"/>
          <w:szCs w:val="28"/>
          <w:highlight w:val="none"/>
        </w:rPr>
        <w:t>5</w:t>
      </w:r>
      <w:r>
        <w:rPr>
          <w:rFonts w:hint="eastAsia" w:ascii="仿宋_GB2312" w:hAnsi="仿宋_GB2312" w:eastAsia="仿宋_GB2312" w:cs="仿宋_GB2312"/>
          <w:color w:val="auto"/>
          <w:sz w:val="28"/>
          <w:szCs w:val="28"/>
          <w:highlight w:val="none"/>
        </w:rPr>
        <w:t>月</w:t>
      </w: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w:t>
      </w:r>
      <w:r>
        <w:rPr>
          <w:rFonts w:hint="default" w:ascii="Times New Roman" w:hAnsi="Times New Roman" w:eastAsia="仿宋_GB2312" w:cs="Times New Roman"/>
          <w:color w:val="auto"/>
          <w:sz w:val="28"/>
          <w:szCs w:val="28"/>
          <w:highlight w:val="none"/>
          <w:lang w:val="en-US" w:eastAsia="zh-CN"/>
        </w:rPr>
        <w:t>0</w:t>
      </w:r>
      <w:r>
        <w:rPr>
          <w:rFonts w:hint="default" w:ascii="Times New Roman" w:hAnsi="Times New Roman" w:eastAsia="仿宋_GB2312" w:cs="Times New Roman"/>
          <w:color w:val="auto"/>
          <w:sz w:val="28"/>
          <w:szCs w:val="28"/>
          <w:highlight w:val="none"/>
        </w:rPr>
        <w:t>9</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00</w:t>
      </w:r>
      <w:r>
        <w:rPr>
          <w:rFonts w:hint="default" w:ascii="Times New Roman" w:hAnsi="Times New Roman" w:eastAsia="仿宋_GB2312" w:cs="Times New Roman"/>
          <w:color w:val="auto"/>
          <w:sz w:val="28"/>
          <w:szCs w:val="28"/>
          <w:highlight w:val="none"/>
        </w:rPr>
        <w:t>-17</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w:t>
      </w:r>
      <w:r>
        <w:rPr>
          <w:rFonts w:hint="default" w:ascii="Times New Roman" w:hAnsi="Times New Roman" w:eastAsia="仿宋_GB2312" w:cs="Times New Roman"/>
          <w:color w:val="auto"/>
          <w:sz w:val="28"/>
          <w:szCs w:val="28"/>
          <w:highlight w:val="none"/>
        </w:rPr>
        <w:t>2025</w:t>
      </w:r>
      <w:r>
        <w:rPr>
          <w:rFonts w:hint="eastAsia" w:ascii="仿宋_GB2312" w:hAnsi="仿宋_GB2312" w:eastAsia="仿宋_GB2312" w:cs="仿宋_GB2312"/>
          <w:color w:val="auto"/>
          <w:sz w:val="28"/>
          <w:szCs w:val="28"/>
          <w:highlight w:val="none"/>
        </w:rPr>
        <w:t>年</w:t>
      </w:r>
      <w:r>
        <w:rPr>
          <w:rFonts w:hint="default" w:ascii="Times New Roman" w:hAnsi="Times New Roman" w:eastAsia="仿宋_GB2312" w:cs="Times New Roman"/>
          <w:color w:val="auto"/>
          <w:sz w:val="28"/>
          <w:szCs w:val="28"/>
          <w:highlight w:val="none"/>
        </w:rPr>
        <w:t>5</w:t>
      </w:r>
      <w:r>
        <w:rPr>
          <w:rFonts w:hint="eastAsia" w:ascii="仿宋_GB2312" w:hAnsi="仿宋_GB2312" w:eastAsia="仿宋_GB2312" w:cs="仿宋_GB2312"/>
          <w:color w:val="auto"/>
          <w:sz w:val="28"/>
          <w:szCs w:val="28"/>
          <w:highlight w:val="none"/>
        </w:rPr>
        <w:t>月</w:t>
      </w:r>
      <w:r>
        <w:rPr>
          <w:rFonts w:hint="default" w:ascii="Times New Roman" w:hAnsi="Times New Roman" w:eastAsia="仿宋_GB2312" w:cs="Times New Roman"/>
          <w:color w:val="auto"/>
          <w:sz w:val="28"/>
          <w:szCs w:val="28"/>
          <w:highlight w:val="none"/>
        </w:rPr>
        <w:t>1</w:t>
      </w:r>
      <w:r>
        <w:rPr>
          <w:rFonts w:hint="eastAsia" w:ascii="Times New Roman" w:hAnsi="Times New Roman" w:eastAsia="仿宋_GB2312" w:cs="Times New Roman"/>
          <w:color w:val="auto"/>
          <w:sz w:val="28"/>
          <w:szCs w:val="28"/>
          <w:highlight w:val="none"/>
          <w:lang w:eastAsia="zh-CN"/>
        </w:rPr>
        <w:t>4</w:t>
      </w:r>
      <w:r>
        <w:rPr>
          <w:rFonts w:hint="eastAsia" w:ascii="仿宋_GB2312" w:hAnsi="仿宋_GB2312" w:eastAsia="仿宋_GB2312" w:cs="仿宋_GB2312"/>
          <w:color w:val="auto"/>
          <w:sz w:val="28"/>
          <w:szCs w:val="28"/>
          <w:highlight w:val="none"/>
        </w:rPr>
        <w:t>日</w:t>
      </w:r>
      <w:r>
        <w:rPr>
          <w:rFonts w:hint="default" w:ascii="Times New Roman" w:hAnsi="Times New Roman" w:eastAsia="仿宋_GB2312" w:cs="Times New Roman"/>
          <w:color w:val="auto"/>
          <w:sz w:val="28"/>
          <w:szCs w:val="28"/>
          <w:highlight w:val="none"/>
        </w:rPr>
        <w:t>17</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00</w:t>
      </w:r>
      <w:r>
        <w:rPr>
          <w:rFonts w:hint="eastAsia" w:ascii="仿宋_GB2312" w:hAnsi="仿宋_GB2312" w:eastAsia="仿宋_GB2312" w:cs="仿宋_GB2312"/>
          <w:sz w:val="28"/>
          <w:szCs w:val="28"/>
        </w:rPr>
        <w:t>以后提交材料或者提供材料不符合相关要求的不做减免处理。</w:t>
      </w:r>
    </w:p>
    <w:p w14:paraId="077B2CAD">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5A7552A4">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w:t>
      </w:r>
      <w:r>
        <w:rPr>
          <w:rFonts w:hint="default" w:ascii="Times New Roman" w:hAnsi="Times New Roman" w:eastAsia="仿宋_GB2312" w:cs="Times New Roman"/>
          <w:sz w:val="28"/>
          <w:szCs w:val="28"/>
        </w:rPr>
        <w:t>649</w:t>
      </w:r>
      <w:r>
        <w:rPr>
          <w:rFonts w:hint="eastAsia" w:ascii="仿宋_GB2312" w:hAnsi="仿宋_GB2312" w:eastAsia="仿宋_GB2312" w:cs="仿宋_GB2312"/>
          <w:sz w:val="28"/>
          <w:szCs w:val="28"/>
        </w:rPr>
        <w:t>号）和《四川省社会救助实施办法》（四川省人民政府令第</w:t>
      </w:r>
      <w:r>
        <w:rPr>
          <w:rFonts w:hint="default" w:ascii="Times New Roman" w:hAnsi="Times New Roman" w:eastAsia="仿宋_GB2312" w:cs="Times New Roman"/>
          <w:sz w:val="28"/>
          <w:szCs w:val="28"/>
        </w:rPr>
        <w:t>286</w:t>
      </w:r>
      <w:r>
        <w:rPr>
          <w:rFonts w:hint="eastAsia" w:ascii="仿宋_GB2312" w:hAnsi="仿宋_GB2312" w:eastAsia="仿宋_GB2312" w:cs="仿宋_GB2312"/>
          <w:sz w:val="28"/>
          <w:szCs w:val="28"/>
        </w:rPr>
        <w:t>号）规定的享受国家最低生活保障金的城镇、农村家庭考生，凭县（市、区）民政部门发放的享受最低生活保障证明、特殊困难证明；</w:t>
      </w:r>
    </w:p>
    <w:p w14:paraId="7B8F527F">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4C4AA36C">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40164727">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63F826E6">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14:paraId="3E9411EB">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w:t>
      </w:r>
      <w:r>
        <w:rPr>
          <w:rFonts w:hint="default" w:ascii="Times New Roman" w:hAnsi="Times New Roman" w:eastAsia="仿宋_GB2312" w:cs="Times New Roman"/>
          <w:sz w:val="28"/>
          <w:szCs w:val="28"/>
        </w:rPr>
        <w:t>028-61802797</w:t>
      </w:r>
      <w:r>
        <w:rPr>
          <w:rFonts w:hint="eastAsia" w:ascii="仿宋_GB2312" w:hAnsi="仿宋_GB2312" w:eastAsia="仿宋_GB2312" w:cs="仿宋_GB2312"/>
          <w:sz w:val="28"/>
          <w:szCs w:val="28"/>
        </w:rPr>
        <w:t>），通过传真或邮箱上传减免所需材料，经审核确认后办理减免手续，上传材料时务必将本人的《应聘资格审查表》、本人身份证正面照、所需材料盖章版上传到指定邮箱（</w:t>
      </w:r>
      <w:r>
        <w:rPr>
          <w:rFonts w:hint="default" w:ascii="Times New Roman" w:hAnsi="Times New Roman" w:eastAsia="仿宋_GB2312" w:cs="Times New Roman"/>
          <w:sz w:val="28"/>
          <w:szCs w:val="28"/>
        </w:rPr>
        <w:t>3812851610@qq.com</w:t>
      </w:r>
      <w:r>
        <w:rPr>
          <w:rFonts w:hint="eastAsia" w:ascii="仿宋_GB2312" w:hAnsi="仿宋_GB2312" w:eastAsia="仿宋_GB2312" w:cs="仿宋_GB2312"/>
          <w:sz w:val="28"/>
          <w:szCs w:val="28"/>
        </w:rPr>
        <w:t>）。</w:t>
      </w:r>
    </w:p>
    <w:p w14:paraId="478A3E11">
      <w:pPr>
        <w:spacing w:line="600" w:lineRule="exact"/>
        <w:ind w:firstLine="560" w:firstLineChars="200"/>
        <w:rPr>
          <w:rFonts w:ascii="黑体" w:hAnsi="黑体" w:eastAsia="黑体" w:cs="黑体"/>
          <w:sz w:val="28"/>
          <w:szCs w:val="28"/>
        </w:rPr>
      </w:pPr>
      <w:r>
        <w:rPr>
          <w:rFonts w:hint="eastAsia" w:ascii="黑体" w:hAnsi="黑体" w:eastAsia="黑体" w:cs="黑体"/>
          <w:sz w:val="28"/>
          <w:szCs w:val="28"/>
          <w:lang w:val="en-US" w:eastAsia="zh-CN"/>
        </w:rPr>
        <w:t>八</w:t>
      </w:r>
      <w:r>
        <w:rPr>
          <w:rFonts w:hint="eastAsia" w:ascii="黑体" w:hAnsi="黑体" w:eastAsia="黑体" w:cs="黑体"/>
          <w:sz w:val="28"/>
          <w:szCs w:val="28"/>
        </w:rPr>
        <w:t>、其他</w:t>
      </w:r>
    </w:p>
    <w:p w14:paraId="13E2492D">
      <w:pPr>
        <w:spacing w:line="6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default" w:ascii="Times New Roman" w:hAnsi="Times New Roman" w:eastAsia="仿宋_GB2312" w:cs="Times New Roman"/>
          <w:sz w:val="28"/>
          <w:szCs w:val="28"/>
        </w:rPr>
        <w:t>2</w:t>
      </w:r>
      <w:r>
        <w:rPr>
          <w:rFonts w:ascii="仿宋_GB2312" w:hAnsi="仿宋_GB2312" w:eastAsia="仿宋_GB2312" w:cs="仿宋_GB2312"/>
          <w:sz w:val="28"/>
          <w:szCs w:val="28"/>
        </w:rPr>
        <w:t>年以上工作经历，指工作经历满</w:t>
      </w:r>
      <w:r>
        <w:rPr>
          <w:rFonts w:hint="default" w:ascii="Times New Roman" w:hAnsi="Times New Roman" w:eastAsia="仿宋_GB2312" w:cs="Times New Roman"/>
          <w:sz w:val="28"/>
          <w:szCs w:val="28"/>
        </w:rPr>
        <w:t>2</w:t>
      </w:r>
      <w:r>
        <w:rPr>
          <w:rFonts w:ascii="仿宋_GB2312" w:hAnsi="仿宋_GB2312" w:eastAsia="仿宋_GB2312" w:cs="仿宋_GB2312"/>
          <w:sz w:val="28"/>
          <w:szCs w:val="28"/>
        </w:rPr>
        <w:t>年；专技</w:t>
      </w:r>
      <w:r>
        <w:rPr>
          <w:rFonts w:ascii="Times New Roman" w:hAnsi="Times New Roman" w:eastAsia="仿宋_GB2312" w:cs="Times New Roman"/>
          <w:sz w:val="28"/>
          <w:szCs w:val="28"/>
        </w:rPr>
        <w:t>12</w:t>
      </w:r>
      <w:r>
        <w:rPr>
          <w:rFonts w:ascii="仿宋_GB2312" w:hAnsi="仿宋_GB2312" w:eastAsia="仿宋_GB2312" w:cs="仿宋_GB2312"/>
          <w:sz w:val="28"/>
          <w:szCs w:val="28"/>
        </w:rPr>
        <w:t>级以上或以下，均含专技</w:t>
      </w:r>
      <w:r>
        <w:rPr>
          <w:rFonts w:ascii="Times New Roman" w:hAnsi="Times New Roman" w:eastAsia="仿宋_GB2312" w:cs="Times New Roman"/>
          <w:sz w:val="28"/>
          <w:szCs w:val="28"/>
        </w:rPr>
        <w:t>12</w:t>
      </w:r>
      <w:r>
        <w:rPr>
          <w:rFonts w:ascii="仿宋_GB2312" w:hAnsi="仿宋_GB2312" w:eastAsia="仿宋_GB2312" w:cs="仿宋_GB2312"/>
          <w:sz w:val="28"/>
          <w:szCs w:val="28"/>
        </w:rPr>
        <w:t>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127271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83FA4"/>
    <w:rsid w:val="004E0F2F"/>
    <w:rsid w:val="14592F3D"/>
    <w:rsid w:val="18851AE5"/>
    <w:rsid w:val="19E34338"/>
    <w:rsid w:val="1D042790"/>
    <w:rsid w:val="21C508A7"/>
    <w:rsid w:val="22E21A39"/>
    <w:rsid w:val="3C7E55C5"/>
    <w:rsid w:val="457F0463"/>
    <w:rsid w:val="46DC4443"/>
    <w:rsid w:val="518B3B8F"/>
    <w:rsid w:val="537F43CC"/>
    <w:rsid w:val="577B412E"/>
    <w:rsid w:val="668201E5"/>
    <w:rsid w:val="67C34AAB"/>
    <w:rsid w:val="67F756C2"/>
    <w:rsid w:val="68983FA4"/>
    <w:rsid w:val="6926585F"/>
    <w:rsid w:val="6F565488"/>
    <w:rsid w:val="71F60D1E"/>
    <w:rsid w:val="72F0087A"/>
    <w:rsid w:val="731A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951</Words>
  <Characters>960</Characters>
  <Lines>0</Lines>
  <Paragraphs>0</Paragraphs>
  <TotalTime>232</TotalTime>
  <ScaleCrop>false</ScaleCrop>
  <LinksUpToDate>false</LinksUpToDate>
  <CharactersWithSpaces>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2025-04-23T12:45:00Z</dcterms:created>
  <dc:creator>nel</dc:creator>
  <cp:lastModifiedBy>nel</cp:lastModifiedBy>
  <dcterms:modified xsi:type="dcterms:W3CDTF">2025-04-24T09:14:32Z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66D3349E9B1C490BB129503DE411B846_11</vt:lpwstr>
  </property>
  <property fmtid="{D5CDD505-2E9C-101B-9397-08002B2CF9AE}" pid="4" name="KSOTemplateDocerSaveRecord">
    <vt:lpwstr>eyJoZGlkIjoiNDFmNTdiOTY3Mjc2NWI3NDY2YzM3YmI1MjI0OGRkZjciLCJ1c2VySWQiOiIxNDU2MzE4ODE3In0=</vt:lpwstr>
  </property>
</Properties>
</file>