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小标宋简体" w:hAnsi="仿宋_GB2312" w:eastAsia="黑体" w:cs="仿宋_GB2312"/>
          <w:spacing w:val="-1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北川羌族自治县公开考调事业单位工作人员报名                      表填表须知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1.报名表，须按填写说明逐项认真填写，不能遗漏，所填写内容要准确无误。需用钢笔、签字笔填写或电脑打印。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2.“民族”栏填写民族全称，不能简称。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3.“籍贯”栏填写祖籍所在地，“出生地”栏填写本人出生的地方。“籍贯”和“出生地”按现在的行政区划填写，要填写省、市或县的名称，如“四川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北川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4.“政治面貌”栏，填写中共党员、中共预备党员、共青团员、民主党派名称或群众。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5.“出生年月”、“参加工作时间”应按组织认定的时间填写，不能随意更改。填写时，年份一律用4位数字表示，月份一律用2位数字表示，中间用“.”分隔，如“1990.05”。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6.“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取得身份时间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”栏，填写取得公务员或参照公务员法管理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或事业单位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机关工作人员</w:t>
      </w:r>
      <w:bookmarkStart w:id="0" w:name="_GoBack"/>
      <w:bookmarkEnd w:id="0"/>
      <w:r>
        <w:rPr>
          <w:rFonts w:hint="eastAsia" w:ascii="仿宋_GB2312" w:hAnsi="Times New Roman" w:eastAsia="仿宋_GB2312"/>
          <w:kern w:val="0"/>
          <w:sz w:val="32"/>
          <w:szCs w:val="32"/>
        </w:rPr>
        <w:t>身份时间。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7.“学历学位”栏填写本人通过全日制教育、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“中央党校”或“省委党校”；函授教育的，在“毕业院校及专业”栏中注明。学历需填写规范的名称“大专”“大学”“研究生”“省委党校大学”“中央党校研究生”等，不能填写不规范名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8.“个人简历”从参加工作时填起，大、中专院校学习毕业后参加工作的，从大、中专院校学习时填起，简历的起止时间到月（年份用4位数字表示，月份用2位数字表示，中间用“.”分隔），前后要衔接，不得空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9.“奖惩情况”栏，填写获得的奖励或记功；受处分的，要填写何年何月因何问题经何单位批准受何种处分，何年何月经何单位批准撤销何种处分。没有受奖励和处分的，要填“无”。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10.“年度考核结果”栏填写近三年的年度考核情况，没有年度考核结果的，应采取写实的办法注明；若近五年年度考核三次以上优秀的，需要填写近五年年度考核结果。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/>
        </w:rPr>
      </w:pPr>
    </w:p>
    <w:p/>
    <w:sectPr>
      <w:pgSz w:w="11906" w:h="16838"/>
      <w:pgMar w:top="2098" w:right="1474" w:bottom="1984" w:left="1587" w:header="851" w:footer="124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336F8"/>
    <w:rsid w:val="0DC336F8"/>
    <w:rsid w:val="27D50DAE"/>
    <w:rsid w:val="5066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next w:val="2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customStyle="1" w:styleId="6">
    <w:name w:val="正文2"/>
    <w:basedOn w:val="7"/>
    <w:next w:val="1"/>
    <w:qFormat/>
    <w:uiPriority w:val="99"/>
    <w:rPr>
      <w:rFonts w:ascii="仿宋_GB2312" w:eastAsia="仿宋_GB2312"/>
      <w:sz w:val="32"/>
      <w:szCs w:val="20"/>
    </w:rPr>
  </w:style>
  <w:style w:type="paragraph" w:customStyle="1" w:styleId="7">
    <w:name w:val="正文1"/>
    <w:next w:val="8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首行缩进 21"/>
    <w:basedOn w:val="9"/>
    <w:qFormat/>
    <w:uiPriority w:val="99"/>
    <w:pPr>
      <w:ind w:firstLine="420"/>
    </w:pPr>
  </w:style>
  <w:style w:type="paragraph" w:customStyle="1" w:styleId="9">
    <w:name w:val="正文缩进1"/>
    <w:basedOn w:val="7"/>
    <w:qFormat/>
    <w:uiPriority w:val="99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2025-01-22T10:01:00Z</dcterms:created>
  <dc:creator>杨国玉</dc:creator>
  <cp:lastModifiedBy>杨国玉</cp:lastModifiedBy>
  <dcterms:modified xsi:type="dcterms:W3CDTF">2025-06-24T07:27:08Z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9D17291C85D64AA68E18102C535283DF</vt:lpwstr>
  </property>
</Properties>
</file>