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6F8D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lang w:val="en-US" w:eastAsia="zh-CN" w:bidi="ar"/>
        </w:rPr>
        <w:t>峨边彝族自治县人力资源和社会保障局</w:t>
      </w:r>
    </w:p>
    <w:p w14:paraId="7E6ED5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lang w:val="en-US" w:eastAsia="zh-CN" w:bidi="ar"/>
        </w:rPr>
        <w:t>关于2025年招募“三支一扶”高校毕业生</w:t>
      </w:r>
    </w:p>
    <w:p w14:paraId="7BE3FB0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iCs w:val="0"/>
          <w:caps w:val="0"/>
          <w:color w:val="auto"/>
          <w:spacing w:val="0"/>
          <w:sz w:val="44"/>
          <w:szCs w:val="44"/>
        </w:rPr>
      </w:pPr>
      <w:r>
        <w:rPr>
          <w:rStyle w:val="4"/>
          <w:rFonts w:hint="eastAsia" w:ascii="方正小标宋简体" w:hAnsi="方正小标宋简体" w:eastAsia="方正小标宋简体" w:cs="方正小标宋简体"/>
          <w:i w:val="0"/>
          <w:iCs w:val="0"/>
          <w:caps w:val="0"/>
          <w:color w:val="auto"/>
          <w:spacing w:val="0"/>
          <w:kern w:val="0"/>
          <w:sz w:val="44"/>
          <w:szCs w:val="44"/>
          <w:lang w:val="en-US" w:eastAsia="zh-CN" w:bidi="ar"/>
        </w:rPr>
        <w:t>资格复审的公告</w:t>
      </w:r>
    </w:p>
    <w:p w14:paraId="5FB1F97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5E5E5E"/>
          <w:spacing w:val="0"/>
          <w:sz w:val="18"/>
          <w:szCs w:val="18"/>
        </w:rPr>
      </w:pPr>
    </w:p>
    <w:p w14:paraId="41F56D0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按照乐山市人力资源和社会保障局</w:t>
      </w:r>
      <w:r>
        <w:rPr>
          <w:rFonts w:hint="eastAsia" w:ascii="仿宋" w:hAnsi="仿宋" w:eastAsia="仿宋" w:cs="仿宋"/>
          <w:i w:val="0"/>
          <w:iCs w:val="0"/>
          <w:caps w:val="0"/>
          <w:color w:val="auto"/>
          <w:spacing w:val="0"/>
          <w:kern w:val="0"/>
          <w:sz w:val="32"/>
          <w:szCs w:val="32"/>
          <w:lang w:val="en-US" w:eastAsia="zh-CN" w:bidi="ar"/>
        </w:rPr>
        <w:t>《关于做好2025年全市招募“三支一扶”高校毕业生面试工作的通知》要求,</w:t>
      </w:r>
      <w:r>
        <w:rPr>
          <w:rFonts w:hint="eastAsia" w:ascii="仿宋" w:hAnsi="仿宋" w:eastAsia="仿宋" w:cs="仿宋"/>
          <w:i w:val="0"/>
          <w:iCs w:val="0"/>
          <w:caps w:val="0"/>
          <w:color w:val="333333"/>
          <w:spacing w:val="0"/>
          <w:kern w:val="0"/>
          <w:sz w:val="32"/>
          <w:szCs w:val="32"/>
          <w:lang w:val="en-US" w:eastAsia="zh-CN" w:bidi="ar"/>
        </w:rPr>
        <w:t>现将峨边彝族自治县2025年招募“三支一扶”高校毕业生资格复审相关事项公告如下。</w:t>
      </w:r>
    </w:p>
    <w:p w14:paraId="1553124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一、参加资格复审人员</w:t>
      </w:r>
    </w:p>
    <w:p w14:paraId="58C88B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根据同岗位考生笔试成绩，按照招募岗位招募名额的3倍，从高分到低分依次确定进入资格复审人员名单。拟进入资格复审的最后一名笔试成绩相同的并列人员一并进入资格复审(具体人员详见附件)。</w:t>
      </w:r>
    </w:p>
    <w:p w14:paraId="53F619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二、资格复审时间、地点</w:t>
      </w:r>
    </w:p>
    <w:p w14:paraId="59499CA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资格复审时间：2025年7月21日上午9:00-12:00,下午13:00--17:00。</w:t>
      </w:r>
    </w:p>
    <w:p w14:paraId="1BEBBA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资格复审地点：峨边彝族自治县人力资源和社会保障局会议室（县政府六楼）。</w:t>
      </w:r>
    </w:p>
    <w:p w14:paraId="5171D5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仿宋" w:hAnsi="仿宋" w:eastAsia="仿宋" w:cs="仿宋"/>
          <w:i w:val="0"/>
          <w:iCs w:val="0"/>
          <w:caps w:val="0"/>
          <w:color w:val="5E5E5E"/>
          <w:spacing w:val="0"/>
          <w:sz w:val="32"/>
          <w:szCs w:val="32"/>
        </w:rPr>
      </w:pPr>
      <w:r>
        <w:rPr>
          <w:rFonts w:hint="eastAsia" w:ascii="仿宋" w:hAnsi="仿宋" w:eastAsia="仿宋" w:cs="仿宋"/>
          <w:b/>
          <w:bCs/>
          <w:i w:val="0"/>
          <w:iCs w:val="0"/>
          <w:caps w:val="0"/>
          <w:color w:val="333333"/>
          <w:spacing w:val="0"/>
          <w:kern w:val="0"/>
          <w:sz w:val="32"/>
          <w:szCs w:val="32"/>
          <w:lang w:val="en-US" w:eastAsia="zh-CN" w:bidi="ar"/>
        </w:rPr>
        <w:t>未在规定时间内到指定地点参加资格复审的考生,视为自动放弃面试资格及下一招募环节,责任由考生自负。</w:t>
      </w:r>
    </w:p>
    <w:p w14:paraId="21B9EF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通过资格复审的人员发给面试通知书，考生须按面试通知书的要求,于指定的时间到指定的地点带上面试所需材料参加面试,未按规定参加面试的考生,视为自动放弃面试及下一招募环节，责任由考生自负。</w:t>
      </w:r>
    </w:p>
    <w:p w14:paraId="6205ACC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三、资格复审所需材料</w:t>
      </w:r>
    </w:p>
    <w:p w14:paraId="537D2A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参加资格复审的考生应携带以下材料在规定的时间到指定的地点进行资格复审：</w:t>
      </w:r>
    </w:p>
    <w:p w14:paraId="71A41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1.《2025年四川省高校毕业生“三支一扶”计划招募考生信息表》1份；</w:t>
      </w:r>
    </w:p>
    <w:p w14:paraId="5D72B9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2.准考证原件和复印件1份；</w:t>
      </w:r>
    </w:p>
    <w:p w14:paraId="23D475A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3.有效居民身份证（或带近期照片的社保卡）原件和复印件1份;</w:t>
      </w:r>
    </w:p>
    <w:p w14:paraId="2640E3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4.毕业证原件和复印件1份；</w:t>
      </w:r>
    </w:p>
    <w:p w14:paraId="4688EB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5.限招乐山市户籍岗位的考生需提供户口簿原件和复印件1份；</w:t>
      </w:r>
    </w:p>
    <w:p w14:paraId="324C668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6.支教岗位的考生需提供教师资格证原件和复印件1份；</w:t>
      </w:r>
    </w:p>
    <w:p w14:paraId="2BBF4D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7.中国高等教育学生信息网打印学籍信息表1份。</w:t>
      </w:r>
    </w:p>
    <w:p w14:paraId="1AB950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2025年应届高校毕业生参加面试资格复审时，暂未取得毕业证的须出具本人学生证（无学生证的，出具所在学校主管毕业生就业工作部门开具的院系、学历层次和专业等情况证明）。暂未取得教师资格证书的人员出具有效期内的中小学教师资格考试合格证明或笔试合格成绩。签订服务协议前仍未取得毕业证及岗位要求相关资格证书的，视为不合格，取消招募资格。</w:t>
      </w:r>
    </w:p>
    <w:p w14:paraId="53CA1F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留学人员应持国家教育部留学服务中心认证学历、学位参加资格审查，留学期间所学专业未列入国家教育行政部门颁布的学科专业目录的，可按有关规定进行第三方专业认定，认定与招募岗位专业为相似专业的视为专业条件合格。</w:t>
      </w:r>
    </w:p>
    <w:p w14:paraId="361BBF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3"/>
        <w:jc w:val="both"/>
        <w:rPr>
          <w:rFonts w:hint="eastAsia" w:ascii="仿宋" w:hAnsi="仿宋" w:eastAsia="仿宋" w:cs="仿宋"/>
          <w:i w:val="0"/>
          <w:iCs w:val="0"/>
          <w:caps w:val="0"/>
          <w:color w:val="5E5E5E"/>
          <w:spacing w:val="0"/>
          <w:sz w:val="32"/>
          <w:szCs w:val="32"/>
        </w:rPr>
      </w:pPr>
      <w:r>
        <w:rPr>
          <w:rFonts w:hint="eastAsia" w:ascii="仿宋" w:hAnsi="仿宋" w:eastAsia="仿宋" w:cs="仿宋"/>
          <w:b/>
          <w:bCs/>
          <w:i w:val="0"/>
          <w:iCs w:val="0"/>
          <w:caps w:val="0"/>
          <w:color w:val="333333"/>
          <w:spacing w:val="0"/>
          <w:kern w:val="0"/>
          <w:sz w:val="32"/>
          <w:szCs w:val="32"/>
          <w:lang w:val="en-US" w:eastAsia="zh-CN" w:bidi="ar"/>
        </w:rPr>
        <w:t>不能按要求提供上述证件和证明以及未按时参加资格复审的,视为自动放弃其面试资格。</w:t>
      </w:r>
    </w:p>
    <w:p w14:paraId="764ECB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四、递补资格复审</w:t>
      </w:r>
    </w:p>
    <w:p w14:paraId="6ADCA3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资格复审中,因不符合报考条件、缺少相关证件、未按规定时间参加资格复审等原因产生的空额,按笔试成绩从高分到低分依次等额递补人员参加资格复审,本轮递补只进行一次。</w:t>
      </w:r>
    </w:p>
    <w:p w14:paraId="27672C6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递补公告及递补人员名单将于7月22日在峨边彝族自治县人民政府门户网站公布（http://www.eb.gov.cn）,请有可能进入递补资格复审的考生密切关注。递补资格复审工作将于7月24日17:00结束，未在规定时间内到指定地点参加递补资格复审的考生，视为自动放弃面试资格及下一招募环节，责任由考生自负。</w:t>
      </w:r>
    </w:p>
    <w:p w14:paraId="4F5156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五、其他事项</w:t>
      </w:r>
    </w:p>
    <w:p w14:paraId="4B8A82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1.本次招募后续事项将在峨边彝族自治县人民政府门户网站公布（http://www.eb.gov.cn），因报考者不主动、不按要求登录网站查阅相关信息，导致本人影响招募的，责任由考生自负。</w:t>
      </w:r>
    </w:p>
    <w:p w14:paraId="23B371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2.报考资格审查工作将贯穿招募的全过程，任何环节如发现报考者不符合报考资格条件或弄虚作假者，将随时取消考试（招募）资格，所造成的一切损失由报考者本人承担。</w:t>
      </w:r>
    </w:p>
    <w:p w14:paraId="4CA6BA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3.本公告未尽事宜，请考生主动咨询峨边彝族自治县人力资源和社会保障局，咨询电话：0833—5222009。</w:t>
      </w:r>
    </w:p>
    <w:p w14:paraId="0A4E42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98" w:right="0" w:hanging="960"/>
        <w:jc w:val="both"/>
        <w:rPr>
          <w:rFonts w:hint="eastAsia" w:ascii="仿宋" w:hAnsi="仿宋" w:eastAsia="仿宋" w:cs="仿宋"/>
          <w:i w:val="0"/>
          <w:iCs w:val="0"/>
          <w:caps w:val="0"/>
          <w:color w:val="5E5E5E"/>
          <w:spacing w:val="0"/>
          <w:sz w:val="32"/>
          <w:szCs w:val="32"/>
        </w:rPr>
      </w:pPr>
    </w:p>
    <w:p w14:paraId="270E88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598" w:right="0" w:hanging="96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附件：峨边彝族自治县2025年招募“三支一扶”高校毕业生资格复审人员名单</w:t>
      </w:r>
      <w:bookmarkStart w:id="0" w:name="_GoBack"/>
      <w:bookmarkEnd w:id="0"/>
    </w:p>
    <w:p w14:paraId="20637A2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eastAsia" w:ascii="仿宋" w:hAnsi="仿宋" w:eastAsia="仿宋" w:cs="仿宋"/>
          <w:i w:val="0"/>
          <w:iCs w:val="0"/>
          <w:caps w:val="0"/>
          <w:color w:val="5E5E5E"/>
          <w:spacing w:val="0"/>
          <w:sz w:val="32"/>
          <w:szCs w:val="32"/>
        </w:rPr>
      </w:pPr>
    </w:p>
    <w:p w14:paraId="124BB6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2240" w:firstLineChars="700"/>
        <w:jc w:val="both"/>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峨边彝族自治县人力资源和社会保障局   </w:t>
      </w:r>
    </w:p>
    <w:p w14:paraId="1DE2E8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仿宋" w:hAnsi="仿宋" w:eastAsia="仿宋" w:cs="仿宋"/>
          <w:i w:val="0"/>
          <w:iCs w:val="0"/>
          <w:caps w:val="0"/>
          <w:color w:val="5E5E5E"/>
          <w:spacing w:val="0"/>
          <w:sz w:val="32"/>
          <w:szCs w:val="32"/>
        </w:rPr>
      </w:pPr>
      <w:r>
        <w:rPr>
          <w:rFonts w:hint="eastAsia" w:ascii="仿宋" w:hAnsi="仿宋" w:eastAsia="仿宋" w:cs="仿宋"/>
          <w:i w:val="0"/>
          <w:iCs w:val="0"/>
          <w:caps w:val="0"/>
          <w:color w:val="333333"/>
          <w:spacing w:val="0"/>
          <w:kern w:val="0"/>
          <w:sz w:val="32"/>
          <w:szCs w:val="32"/>
          <w:lang w:val="en-US" w:eastAsia="zh-CN" w:bidi="ar"/>
        </w:rPr>
        <w:t xml:space="preserve">              2025年7月16日      </w:t>
      </w:r>
    </w:p>
    <w:p w14:paraId="05866320">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1" w:fontKey="{A8D35723-819B-4F66-B352-618713C5C1F4}"/>
  </w:font>
  <w:font w:name="微软雅黑">
    <w:panose1 w:val="020B0503020204020204"/>
    <w:charset w:val="86"/>
    <w:family w:val="auto"/>
    <w:pitch w:val="default"/>
    <w:sig w:usb0="80000287" w:usb1="280F3C52" w:usb2="00000016" w:usb3="00000000" w:csb0="0004001F" w:csb1="00000000"/>
    <w:embedRegular r:id="rId2" w:fontKey="{EDFB2518-46D8-4FBB-9621-1DBC0820E23E}"/>
  </w:font>
  <w:font w:name="仿宋">
    <w:panose1 w:val="02010609060101010101"/>
    <w:charset w:val="86"/>
    <w:family w:val="auto"/>
    <w:pitch w:val="default"/>
    <w:sig w:usb0="800002BF" w:usb1="38CF7CFA" w:usb2="00000016" w:usb3="00000000" w:csb0="00040001" w:csb1="00000000"/>
    <w:embedRegular r:id="rId3" w:fontKey="{10B0C7CC-6808-46F0-B23D-39A9C0D8194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RkYzU5ZGMxODhjNDVhNDlhMWNkNDc4OTI0NTFiZGIifQ=="/>
  </w:docVars>
  <w:rsids>
    <w:rsidRoot w:val="339C3DC8"/>
    <w:rsid w:val="0BE27409"/>
    <w:rsid w:val="2AB26F2B"/>
    <w:rsid w:val="2FE05A51"/>
    <w:rsid w:val="339C3DC8"/>
    <w:rsid w:val="35B54174"/>
    <w:rsid w:val="59473E05"/>
    <w:rsid w:val="5BBD6603"/>
    <w:rsid w:val="5CA44735"/>
    <w:rsid w:val="60534318"/>
    <w:rsid w:val="67251FB6"/>
    <w:rsid w:val="6C332ECB"/>
    <w:rsid w:val="6CA81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1404</Words>
  <Characters>1514</Characters>
  <Lines>0</Lines>
  <Paragraphs>0</Paragraphs>
  <TotalTime>12</TotalTime>
  <ScaleCrop>false</ScaleCrop>
  <LinksUpToDate>false</LinksUpToDate>
  <CharactersWithSpaces>1537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2024-07-12T07:42:00Z</dcterms:created>
  <dc:creator>☆紫影★婷★</dc:creator>
  <cp:lastModifiedBy>云盼风</cp:lastModifiedBy>
  <cp:lastPrinted>2024-07-12T08:01:00Z</cp:lastPrinted>
  <dcterms:modified xsi:type="dcterms:W3CDTF">2025-07-15T07:31:54Z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AFE2EA93A524422EAECD4F7E9E37D775_13</vt:lpwstr>
  </property>
  <property fmtid="{D5CDD505-2E9C-101B-9397-08002B2CF9AE}" pid="4" name="KSOTemplateDocerSaveRecord">
    <vt:lpwstr>eyJoZGlkIjoiYjhhZDU1NWZiYWNkM2Y5ZjM2NDQ3MzRlNTI1YWVkNjkiLCJ1c2VySWQiOiIxMjYyMzc0NzA1In0=</vt:lpwstr>
  </property>
</Properties>
</file>