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E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3E3D5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 w14:paraId="3E9A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  <w:t>编外聘用人员招聘报名表</w:t>
      </w:r>
    </w:p>
    <w:tbl>
      <w:tblPr>
        <w:tblStyle w:val="3"/>
        <w:tblW w:w="90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63"/>
        <w:gridCol w:w="933"/>
        <w:gridCol w:w="953"/>
        <w:gridCol w:w="1568"/>
        <w:gridCol w:w="1122"/>
        <w:gridCol w:w="1904"/>
      </w:tblGrid>
      <w:tr w14:paraId="6A66C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327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722D6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17CE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5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FECF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86E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出生</w:t>
            </w:r>
          </w:p>
          <w:p w14:paraId="6C864A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DFA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457C1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照片</w:t>
            </w:r>
          </w:p>
        </w:tc>
      </w:tr>
      <w:tr w14:paraId="1C455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0742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F7E5F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BB3C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6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4F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0DED1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57544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813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户籍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B78FE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4233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6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5DC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AB3C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0E261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043F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5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4362A1">
            <w:pPr>
              <w:spacing w:line="32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4F872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115D7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510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全日制学历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3F05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FA0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毕业院校及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4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5A4CEE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13DC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EC7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非全日制学历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8060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136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毕业院校及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4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557AAC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1A5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61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3DC2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计算机水平</w:t>
            </w: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82E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D0CD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其他资格证书</w:t>
            </w:r>
          </w:p>
        </w:tc>
        <w:tc>
          <w:tcPr>
            <w:tcW w:w="30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F636EA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05E3B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FA0C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专业</w:t>
            </w:r>
          </w:p>
          <w:p w14:paraId="2DFAE2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4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B004E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159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健康</w:t>
            </w:r>
          </w:p>
          <w:p w14:paraId="0C2416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F31177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D72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9BB1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个</w:t>
            </w:r>
          </w:p>
          <w:p w14:paraId="38CFB2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人</w:t>
            </w:r>
          </w:p>
          <w:p w14:paraId="081798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简</w:t>
            </w:r>
          </w:p>
          <w:p w14:paraId="1B29AA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42A4E0E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0795EA0F">
            <w:pPr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（从高中毕业写起）</w:t>
            </w:r>
          </w:p>
          <w:p w14:paraId="5E071ACE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C1899DB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07523BA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D3CE71F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DB98748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71F74FCE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62EB4CF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50CB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6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B401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主要</w:t>
            </w:r>
          </w:p>
          <w:p w14:paraId="41E10C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工作</w:t>
            </w:r>
          </w:p>
          <w:p w14:paraId="6AD5C8B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业绩</w:t>
            </w:r>
          </w:p>
        </w:tc>
        <w:tc>
          <w:tcPr>
            <w:tcW w:w="7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C08B36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8FFA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9DE5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所获</w:t>
            </w:r>
          </w:p>
          <w:p w14:paraId="5956CB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奖励</w:t>
            </w:r>
          </w:p>
        </w:tc>
        <w:tc>
          <w:tcPr>
            <w:tcW w:w="7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32BAA1"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A6D8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90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FD58F1">
            <w:pPr>
              <w:snapToGrid w:val="0"/>
              <w:spacing w:line="440" w:lineRule="exact"/>
              <w:ind w:left="1259" w:hanging="1280" w:hangingChars="500"/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  <w:highlight w:val="none"/>
              </w:rPr>
              <w:t>本人声明：提供的所有资料和报名表填写内容真实完整。如有不实，本人愿承担一切法律责任。</w:t>
            </w:r>
          </w:p>
          <w:p w14:paraId="79AE6CFD">
            <w:pPr>
              <w:snapToGrid w:val="0"/>
              <w:spacing w:line="440" w:lineRule="exact"/>
              <w:ind w:left="1379" w:hanging="1400" w:hangingChars="5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本人承诺：一旦被聘用，本人因离职与原工作单位产生的任何劳动纠纷均与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val="en-US" w:eastAsia="zh-CN"/>
              </w:rPr>
              <w:t>中共德阳市委市直属机关工作委员会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无关。</w:t>
            </w:r>
          </w:p>
          <w:p w14:paraId="730AD8FE"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</w:p>
          <w:p w14:paraId="36A1965F"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申请人（签名）：</w:t>
            </w:r>
          </w:p>
          <w:p w14:paraId="1C6F1D07">
            <w:pPr>
              <w:wordWrap w:val="0"/>
              <w:snapToGrid w:val="0"/>
              <w:spacing w:line="440" w:lineRule="exact"/>
              <w:ind w:right="936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057F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ECDF903">
      <w:bookmarkStart w:id="0" w:name="_GoBack"/>
      <w:bookmarkEnd w:id="0"/>
    </w:p>
    <w:sectPr>
      <w:pgSz w:w="11906" w:h="16838"/>
      <w:pgMar w:top="1701" w:right="1417" w:bottom="1417" w:left="1417" w:header="170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3A06"/>
    <w:rsid w:val="7CD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2025-07-16T07:00:00Z</dcterms:created>
  <dc:creator>紫臆</dc:creator>
  <cp:lastModifiedBy>紫臆</cp:lastModifiedBy>
  <dcterms:modified xsi:type="dcterms:W3CDTF">2025-07-16T07:00:43Z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8A900F191FE94D6AB4E2F2CB6921B461_11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