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F6D2D">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eastAsia" w:ascii="方正小标宋简体" w:hAnsi="黑体" w:eastAsia="方正小标宋简体" w:cs="宋体"/>
          <w:bCs/>
          <w:kern w:val="0"/>
          <w:sz w:val="44"/>
          <w:szCs w:val="44"/>
        </w:rPr>
      </w:pPr>
      <w:r>
        <w:rPr>
          <w:rFonts w:hint="eastAsia" w:ascii="方正小标宋简体" w:hAnsi="黑体" w:eastAsia="方正小标宋简体" w:cs="宋体"/>
          <w:bCs/>
          <w:kern w:val="0"/>
          <w:sz w:val="44"/>
          <w:szCs w:val="44"/>
        </w:rPr>
        <w:t>关于</w:t>
      </w:r>
      <w:r>
        <w:rPr>
          <w:rFonts w:hint="eastAsia" w:ascii="方正小标宋简体" w:hAnsi="黑体" w:eastAsia="方正小标宋简体" w:cs="宋体"/>
          <w:bCs/>
          <w:kern w:val="0"/>
          <w:sz w:val="44"/>
          <w:szCs w:val="44"/>
          <w:lang w:val="en-US" w:eastAsia="zh-CN"/>
        </w:rPr>
        <w:t>2026年上半年</w:t>
      </w:r>
      <w:r>
        <w:rPr>
          <w:rFonts w:hint="eastAsia" w:ascii="方正小标宋简体" w:hAnsi="黑体" w:eastAsia="方正小标宋简体" w:cs="宋体"/>
          <w:bCs/>
          <w:kern w:val="0"/>
          <w:sz w:val="44"/>
          <w:szCs w:val="44"/>
          <w:lang w:eastAsia="zh-CN"/>
        </w:rPr>
        <w:t>乐山高新区事业单位</w:t>
      </w:r>
      <w:r>
        <w:rPr>
          <w:rFonts w:hint="eastAsia" w:ascii="方正小标宋简体" w:hAnsi="黑体" w:eastAsia="方正小标宋简体" w:cs="宋体"/>
          <w:bCs/>
          <w:kern w:val="0"/>
          <w:sz w:val="44"/>
          <w:szCs w:val="44"/>
        </w:rPr>
        <w:t>公开</w:t>
      </w:r>
    </w:p>
    <w:p w14:paraId="4108192E">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eastAsia" w:ascii="方正小标宋简体" w:hAnsi="黑体" w:eastAsia="方正小标宋简体" w:cs="宋体"/>
          <w:bCs/>
          <w:kern w:val="0"/>
          <w:sz w:val="44"/>
          <w:szCs w:val="44"/>
          <w:lang w:val="en-US" w:eastAsia="zh-CN"/>
        </w:rPr>
      </w:pPr>
      <w:r>
        <w:rPr>
          <w:rFonts w:hint="eastAsia" w:ascii="方正小标宋简体" w:hAnsi="黑体" w:eastAsia="方正小标宋简体" w:cs="宋体"/>
          <w:bCs/>
          <w:kern w:val="0"/>
          <w:sz w:val="44"/>
          <w:szCs w:val="44"/>
          <w:lang w:eastAsia="zh-CN"/>
        </w:rPr>
        <w:t>考试</w:t>
      </w:r>
      <w:r>
        <w:rPr>
          <w:rFonts w:hint="eastAsia" w:ascii="方正小标宋简体" w:hAnsi="黑体" w:eastAsia="方正小标宋简体" w:cs="宋体"/>
          <w:bCs/>
          <w:kern w:val="0"/>
          <w:sz w:val="44"/>
          <w:szCs w:val="44"/>
        </w:rPr>
        <w:t>招聘工作人员</w:t>
      </w:r>
      <w:r>
        <w:rPr>
          <w:rFonts w:hint="eastAsia" w:ascii="方正小标宋简体" w:hAnsi="黑体" w:eastAsia="方正小标宋简体" w:cs="宋体"/>
          <w:bCs/>
          <w:kern w:val="0"/>
          <w:sz w:val="44"/>
          <w:szCs w:val="44"/>
          <w:lang w:eastAsia="zh-CN"/>
        </w:rPr>
        <w:t>面试资格复审</w:t>
      </w:r>
      <w:r>
        <w:rPr>
          <w:rFonts w:hint="eastAsia" w:ascii="方正小标宋简体" w:hAnsi="黑体" w:eastAsia="方正小标宋简体" w:cs="宋体"/>
          <w:bCs/>
          <w:kern w:val="0"/>
          <w:sz w:val="44"/>
          <w:szCs w:val="44"/>
        </w:rPr>
        <w:t>有关事项</w:t>
      </w:r>
      <w:r>
        <w:rPr>
          <w:rFonts w:hint="eastAsia" w:ascii="方正小标宋简体" w:hAnsi="黑体" w:eastAsia="方正小标宋简体" w:cs="宋体"/>
          <w:bCs/>
          <w:kern w:val="0"/>
          <w:sz w:val="44"/>
          <w:szCs w:val="44"/>
          <w:lang w:val="en-US" w:eastAsia="zh-CN"/>
        </w:rPr>
        <w:t>的</w:t>
      </w:r>
    </w:p>
    <w:p w14:paraId="6684AA54">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rPr>
        <w:t>公</w:t>
      </w:r>
      <w:r>
        <w:rPr>
          <w:rFonts w:hint="eastAsia" w:ascii="方正小标宋简体" w:hAnsi="黑体" w:eastAsia="方正小标宋简体" w:cs="宋体"/>
          <w:bCs/>
          <w:kern w:val="0"/>
          <w:sz w:val="44"/>
          <w:szCs w:val="44"/>
          <w:lang w:val="en-US" w:eastAsia="zh-CN"/>
        </w:rPr>
        <w:t xml:space="preserve">  </w:t>
      </w:r>
      <w:r>
        <w:rPr>
          <w:rFonts w:hint="eastAsia" w:ascii="方正小标宋简体" w:hAnsi="黑体" w:eastAsia="方正小标宋简体" w:cs="宋体"/>
          <w:bCs/>
          <w:kern w:val="0"/>
          <w:sz w:val="44"/>
          <w:szCs w:val="44"/>
        </w:rPr>
        <w:t>告</w:t>
      </w:r>
    </w:p>
    <w:p w14:paraId="143697DA">
      <w:pPr>
        <w:widowControl/>
        <w:spacing w:line="700" w:lineRule="exact"/>
        <w:jc w:val="center"/>
        <w:rPr>
          <w:rFonts w:ascii="方正小标宋简体" w:hAnsi="黑体" w:eastAsia="方正小标宋简体" w:cs="宋体"/>
          <w:kern w:val="0"/>
          <w:sz w:val="44"/>
          <w:szCs w:val="44"/>
        </w:rPr>
      </w:pPr>
    </w:p>
    <w:p w14:paraId="41F8673A">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高新区</w:t>
      </w:r>
      <w:r>
        <w:rPr>
          <w:rFonts w:hint="eastAsia" w:ascii="仿宋_GB2312" w:hAnsi="仿宋" w:eastAsia="仿宋_GB2312" w:cs="宋体"/>
          <w:bCs/>
          <w:kern w:val="0"/>
          <w:sz w:val="32"/>
          <w:szCs w:val="32"/>
        </w:rPr>
        <w:t>事业单位</w:t>
      </w:r>
      <w:r>
        <w:rPr>
          <w:rFonts w:hint="eastAsia" w:ascii="仿宋_GB2312" w:hAnsi="仿宋" w:eastAsia="仿宋_GB2312" w:cs="宋体"/>
          <w:kern w:val="0"/>
          <w:sz w:val="32"/>
          <w:szCs w:val="32"/>
        </w:rPr>
        <w:t>公开</w:t>
      </w:r>
      <w:r>
        <w:rPr>
          <w:rFonts w:hint="eastAsia" w:ascii="仿宋_GB2312" w:hAnsi="仿宋" w:eastAsia="仿宋_GB2312" w:cs="宋体"/>
          <w:kern w:val="0"/>
          <w:sz w:val="32"/>
          <w:szCs w:val="32"/>
          <w:lang w:val="en-US" w:eastAsia="zh-CN"/>
        </w:rPr>
        <w:t>考试招聘</w:t>
      </w:r>
      <w:r>
        <w:rPr>
          <w:rFonts w:hint="eastAsia" w:ascii="仿宋_GB2312" w:hAnsi="仿宋" w:eastAsia="仿宋_GB2312" w:cs="宋体"/>
          <w:bCs/>
          <w:kern w:val="0"/>
          <w:sz w:val="32"/>
          <w:szCs w:val="32"/>
        </w:rPr>
        <w:t>工作人员</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75A39B09">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val="en-US" w:eastAsia="zh-CN"/>
        </w:rPr>
        <w:t>笔试成绩合格分数线</w:t>
      </w:r>
    </w:p>
    <w:p w14:paraId="47E3CD86">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笔试成绩</w:t>
      </w:r>
      <w:r>
        <w:rPr>
          <w:rFonts w:hint="eastAsia" w:ascii="仿宋_GB2312" w:hAnsi="仿宋_GB2312" w:eastAsia="仿宋_GB2312" w:cs="仿宋_GB2312"/>
          <w:color w:val="auto"/>
          <w:sz w:val="32"/>
          <w:szCs w:val="32"/>
        </w:rPr>
        <w:t>合格分数线为此次参加本市事业单位公招考试相同科目所有参考人员有效笔试成绩的平均分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80%</w:t>
      </w:r>
      <w:r>
        <w:rPr>
          <w:rFonts w:hint="eastAsia" w:ascii="仿宋_GB2312" w:hAnsi="仿宋_GB2312" w:eastAsia="仿宋_GB2312" w:cs="仿宋_GB2312"/>
          <w:color w:val="auto"/>
          <w:sz w:val="32"/>
          <w:szCs w:val="32"/>
          <w:lang w:eastAsia="zh-CN"/>
        </w:rPr>
        <w:t>。</w:t>
      </w:r>
      <w:bookmarkStart w:id="0" w:name="OLE_LINK9"/>
      <w:r>
        <w:rPr>
          <w:rFonts w:hint="eastAsia" w:ascii="仿宋_GB2312" w:hAnsi="仿宋_GB2312" w:eastAsia="仿宋_GB2312" w:cs="仿宋_GB2312"/>
          <w:color w:val="auto"/>
          <w:sz w:val="32"/>
          <w:szCs w:val="32"/>
          <w:lang w:eastAsia="zh-CN"/>
        </w:rPr>
        <w:t>应聘人员笔试总成绩=（《公共基础知识》×50%+《综合能力测试》×50%）或《教育公共基础》或《卫生公共基础》（含中医）或《卫生公共基础》（不含中医）+政策性加分，笔试总成绩（含政策性加分）低于合格分数线的不能进入下一环节，合格分数线</w:t>
      </w:r>
      <w:r>
        <w:rPr>
          <w:rFonts w:hint="eastAsia" w:ascii="仿宋_GB2312" w:hAnsi="仿宋_GB2312" w:eastAsia="仿宋_GB2312" w:cs="仿宋_GB2312"/>
          <w:color w:val="auto"/>
          <w:sz w:val="32"/>
          <w:szCs w:val="32"/>
          <w:lang w:val="en-US" w:eastAsia="zh-CN"/>
        </w:rPr>
        <w:t>具体如下：</w:t>
      </w:r>
    </w:p>
    <w:bookmarkEnd w:id="0"/>
    <w:p w14:paraId="427C311B">
      <w:pPr>
        <w:pStyle w:val="2"/>
        <w:keepNext w:val="0"/>
        <w:keepLines w:val="0"/>
        <w:pageBreakBefore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b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1.笔试科目为《</w:t>
      </w:r>
      <w:r>
        <w:rPr>
          <w:rFonts w:hint="default" w:ascii="仿宋_GB2312" w:hAnsi="仿宋_GB2312" w:eastAsia="仿宋_GB2312" w:cs="仿宋_GB2312"/>
          <w:color w:val="000000" w:themeColor="text1"/>
          <w:sz w:val="32"/>
          <w:szCs w:val="32"/>
          <w14:textFill>
            <w14:solidFill>
              <w14:schemeClr w14:val="tx1"/>
            </w14:solidFill>
          </w14:textFill>
        </w:rPr>
        <w:t>公共基础知识》和《综合能力测试》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的平均分为55.36分，笔试成绩合格分数线</w:t>
      </w:r>
      <w:r>
        <w:rPr>
          <w:rFonts w:hint="eastAsia" w:ascii="仿宋_GB2312" w:hAnsi="仿宋_GB2312" w:eastAsia="仿宋_GB2312" w:cs="仿宋_GB2312"/>
          <w:b w:val="0"/>
          <w:color w:val="000000" w:themeColor="text1"/>
          <w:sz w:val="32"/>
          <w:szCs w:val="32"/>
          <w:highlight w:val="none"/>
          <w:lang w:val="en-US" w:eastAsia="zh-CN"/>
          <w14:textFill>
            <w14:solidFill>
              <w14:schemeClr w14:val="tx1"/>
            </w14:solidFill>
          </w14:textFill>
        </w:rPr>
        <w:t>44.288分。</w:t>
      </w:r>
    </w:p>
    <w:p w14:paraId="4F0B30A1">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2.笔试科目为</w:t>
      </w:r>
      <w:r>
        <w:rPr>
          <w:rFonts w:hint="default" w:ascii="仿宋_GB2312" w:hAnsi="仿宋_GB2312" w:eastAsia="仿宋_GB2312" w:cs="仿宋_GB2312"/>
          <w:color w:val="000000" w:themeColor="text1"/>
          <w:sz w:val="32"/>
          <w:szCs w:val="32"/>
          <w14:textFill>
            <w14:solidFill>
              <w14:schemeClr w14:val="tx1"/>
            </w14:solidFill>
          </w14:textFill>
        </w:rPr>
        <w:t>《卫生公共基础》（含中医）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的平均分为46.73分，笔试成绩合格分数线为</w:t>
      </w:r>
      <w:r>
        <w:rPr>
          <w:rFonts w:hint="eastAsia" w:ascii="仿宋_GB2312" w:hAnsi="仿宋_GB2312" w:eastAsia="仿宋_GB2312" w:cs="仿宋_GB2312"/>
          <w:b w:val="0"/>
          <w:color w:val="000000" w:themeColor="text1"/>
          <w:sz w:val="32"/>
          <w:szCs w:val="32"/>
          <w:highlight w:val="none"/>
          <w:lang w:val="en-US" w:eastAsia="zh-CN"/>
          <w14:textFill>
            <w14:solidFill>
              <w14:schemeClr w14:val="tx1"/>
            </w14:solidFill>
          </w14:textFill>
        </w:rPr>
        <w:t>37.384分；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笔试科目为</w:t>
      </w:r>
      <w:r>
        <w:rPr>
          <w:rFonts w:hint="default" w:ascii="仿宋_GB2312" w:hAnsi="仿宋_GB2312" w:eastAsia="仿宋_GB2312" w:cs="仿宋_GB2312"/>
          <w:color w:val="000000" w:themeColor="text1"/>
          <w:sz w:val="32"/>
          <w:szCs w:val="32"/>
          <w14:textFill>
            <w14:solidFill>
              <w14:schemeClr w14:val="tx1"/>
            </w14:solidFill>
          </w14:textFill>
        </w:rPr>
        <w:t>《卫生公共基础》（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w:t>
      </w:r>
      <w:r>
        <w:rPr>
          <w:rFonts w:hint="default" w:ascii="仿宋_GB2312" w:hAnsi="仿宋_GB2312" w:eastAsia="仿宋_GB2312" w:cs="仿宋_GB2312"/>
          <w:color w:val="000000" w:themeColor="text1"/>
          <w:sz w:val="32"/>
          <w:szCs w:val="32"/>
          <w14:textFill>
            <w14:solidFill>
              <w14:schemeClr w14:val="tx1"/>
            </w14:solidFill>
          </w14:textFill>
        </w:rPr>
        <w:t>含中医）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的平均分为46.46分，笔试成绩合格分数线为</w:t>
      </w:r>
      <w:r>
        <w:rPr>
          <w:rFonts w:hint="eastAsia" w:ascii="仿宋_GB2312" w:hAnsi="仿宋_GB2312" w:eastAsia="仿宋_GB2312" w:cs="仿宋_GB2312"/>
          <w:b w:val="0"/>
          <w:color w:val="000000" w:themeColor="text1"/>
          <w:sz w:val="32"/>
          <w:szCs w:val="32"/>
          <w:highlight w:val="none"/>
          <w:lang w:val="en-US" w:eastAsia="zh-CN"/>
          <w14:textFill>
            <w14:solidFill>
              <w14:schemeClr w14:val="tx1"/>
            </w14:solidFill>
          </w14:textFill>
        </w:rPr>
        <w:t>37.168分。</w:t>
      </w:r>
    </w:p>
    <w:p w14:paraId="3F158071">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二、</w:t>
      </w:r>
      <w:r>
        <w:rPr>
          <w:rFonts w:hint="eastAsia" w:ascii="黑体" w:hAnsi="黑体" w:eastAsia="黑体" w:cs="宋体"/>
          <w:bCs/>
          <w:kern w:val="0"/>
          <w:sz w:val="32"/>
          <w:szCs w:val="32"/>
          <w:lang w:eastAsia="zh-CN"/>
        </w:rPr>
        <w:t>面试入围</w:t>
      </w:r>
      <w:r>
        <w:rPr>
          <w:rFonts w:hint="eastAsia" w:ascii="黑体" w:hAnsi="黑体" w:eastAsia="黑体" w:cs="宋体"/>
          <w:bCs/>
          <w:kern w:val="0"/>
          <w:sz w:val="32"/>
          <w:szCs w:val="32"/>
        </w:rPr>
        <w:t>人员的确定</w:t>
      </w:r>
    </w:p>
    <w:p w14:paraId="40CC6483">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pPr>
      <w:r>
        <w:rPr>
          <w:rFonts w:hint="eastAsia" w:ascii="仿宋_GB2312" w:hAnsi="微软雅黑" w:eastAsia="仿宋_GB2312" w:cs="宋体"/>
          <w:kern w:val="0"/>
          <w:sz w:val="32"/>
          <w:szCs w:val="32"/>
          <w:highlight w:val="none"/>
          <w:u w:val="none"/>
        </w:rPr>
        <w:t>同一岗位进入面试资格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的人数与岗位招聘名额的比例为3:1</w:t>
      </w:r>
      <w:r>
        <w:rPr>
          <w:rFonts w:hint="eastAsia" w:ascii="仿宋_GB2312" w:hAnsi="微软雅黑" w:eastAsia="仿宋_GB2312" w:cs="宋体"/>
          <w:kern w:val="0"/>
          <w:sz w:val="32"/>
          <w:szCs w:val="32"/>
          <w:highlight w:val="none"/>
          <w:u w:val="none"/>
          <w:lang w:eastAsia="zh-CN"/>
        </w:rPr>
        <w:t>，</w:t>
      </w:r>
      <w:r>
        <w:rPr>
          <w:rFonts w:hint="eastAsia" w:ascii="仿宋_GB2312" w:hAnsi="仿宋_GB2312" w:eastAsia="仿宋_GB2312" w:cs="仿宋_GB2312"/>
          <w:bCs w:val="0"/>
          <w:color w:val="auto"/>
          <w:sz w:val="32"/>
          <w:szCs w:val="32"/>
          <w:lang w:val="en-US" w:eastAsia="zh-CN"/>
        </w:rPr>
        <w:t>最后一名面试入围人员笔试总成绩相同的一并进入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的人数与岗位招聘名额的比例低于3:1的，</w:t>
      </w:r>
      <w:r>
        <w:rPr>
          <w:rFonts w:hint="eastAsia" w:ascii="仿宋_GB2312" w:hAnsi="微软雅黑" w:eastAsia="仿宋_GB2312" w:cs="宋体"/>
          <w:kern w:val="0"/>
          <w:sz w:val="32"/>
          <w:szCs w:val="32"/>
          <w:highlight w:val="none"/>
          <w:u w:val="none"/>
          <w:lang w:val="en-US" w:eastAsia="zh-CN"/>
        </w:rPr>
        <w:t>该岗位笔试总成绩达到合格分数线的人员</w:t>
      </w:r>
      <w:r>
        <w:rPr>
          <w:rFonts w:hint="eastAsia" w:ascii="仿宋_GB2312" w:hAnsi="微软雅黑" w:eastAsia="仿宋_GB2312" w:cs="宋体"/>
          <w:kern w:val="0"/>
          <w:sz w:val="32"/>
          <w:szCs w:val="32"/>
          <w:highlight w:val="none"/>
          <w:u w:val="none"/>
        </w:rPr>
        <w:t>全部进入面试资格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乐山高新区</w:t>
      </w:r>
      <w:r>
        <w:rPr>
          <w:rFonts w:hint="eastAsia" w:ascii="仿宋_GB2312" w:hAnsi="微软雅黑" w:eastAsia="仿宋_GB2312" w:cs="宋体"/>
          <w:kern w:val="0"/>
          <w:sz w:val="32"/>
          <w:szCs w:val="32"/>
          <w:highlight w:val="none"/>
          <w:u w:val="none"/>
        </w:rPr>
        <w:t>事业单位公开考试</w:t>
      </w:r>
      <w:r>
        <w:rPr>
          <w:rFonts w:hint="eastAsia" w:ascii="仿宋_GB2312" w:hAnsi="微软雅黑" w:eastAsia="仿宋_GB2312" w:cs="宋体"/>
          <w:kern w:val="0"/>
          <w:sz w:val="32"/>
          <w:szCs w:val="32"/>
          <w:highlight w:val="none"/>
          <w:u w:val="none"/>
          <w:lang w:val="en-US" w:eastAsia="zh-CN"/>
        </w:rPr>
        <w:t>招聘工作人员</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62EF82FE">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面试资格复审</w:t>
      </w:r>
      <w:r>
        <w:rPr>
          <w:rFonts w:hint="eastAsia" w:ascii="黑体" w:hAnsi="黑体" w:eastAsia="黑体" w:cs="宋体"/>
          <w:bCs/>
          <w:kern w:val="0"/>
          <w:sz w:val="32"/>
          <w:szCs w:val="32"/>
        </w:rPr>
        <w:t>时间、地点</w:t>
      </w:r>
    </w:p>
    <w:p w14:paraId="13E3E0B4">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3</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rPr>
        <w:t>，下午</w:t>
      </w:r>
      <w:r>
        <w:rPr>
          <w:rFonts w:hint="eastAsia" w:ascii="仿宋_GB2312" w:hAnsi="微软雅黑" w:eastAsia="仿宋_GB2312" w:cs="宋体"/>
          <w:b/>
          <w:bCs/>
          <w:kern w:val="0"/>
          <w:sz w:val="32"/>
          <w:szCs w:val="32"/>
          <w:highlight w:val="none"/>
          <w:lang w:val="en-US" w:eastAsia="zh-CN"/>
        </w:rPr>
        <w:t>14</w:t>
      </w:r>
      <w:r>
        <w:rPr>
          <w:rFonts w:ascii="仿宋_GB2312" w:hAnsi="微软雅黑" w:eastAsia="仿宋_GB2312" w:cs="宋体"/>
          <w:b/>
          <w:bCs/>
          <w:kern w:val="0"/>
          <w:sz w:val="32"/>
          <w:szCs w:val="32"/>
          <w:highlight w:val="none"/>
        </w:rPr>
        <w:t>:00</w:t>
      </w:r>
      <w:r>
        <w:rPr>
          <w:rFonts w:hint="eastAsia" w:ascii="仿宋_GB2312" w:hAnsi="微软雅黑" w:eastAsia="仿宋_GB2312" w:cs="宋体"/>
          <w:b/>
          <w:bCs/>
          <w:kern w:val="0"/>
          <w:sz w:val="32"/>
          <w:szCs w:val="32"/>
          <w:highlight w:val="none"/>
        </w:rPr>
        <w:t>至</w:t>
      </w:r>
      <w:r>
        <w:rPr>
          <w:rFonts w:ascii="仿宋_GB2312" w:hAnsi="微软雅黑" w:eastAsia="仿宋_GB2312" w:cs="宋体"/>
          <w:b/>
          <w:bCs/>
          <w:kern w:val="0"/>
          <w:sz w:val="32"/>
          <w:szCs w:val="32"/>
          <w:highlight w:val="none"/>
        </w:rPr>
        <w:t>1</w:t>
      </w:r>
      <w:r>
        <w:rPr>
          <w:rFonts w:hint="eastAsia" w:ascii="仿宋_GB2312" w:hAnsi="微软雅黑" w:eastAsia="仿宋_GB2312" w:cs="宋体"/>
          <w:b/>
          <w:bCs/>
          <w:kern w:val="0"/>
          <w:sz w:val="32"/>
          <w:szCs w:val="32"/>
          <w:highlight w:val="none"/>
          <w:lang w:val="en-US" w:eastAsia="zh-CN"/>
        </w:rPr>
        <w:t>7</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3</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lang w:eastAsia="zh-CN"/>
        </w:rPr>
        <w:t>。</w:t>
      </w:r>
    </w:p>
    <w:p w14:paraId="7D385849">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面试资格复审地点：</w:t>
      </w:r>
      <w:r>
        <w:rPr>
          <w:rFonts w:hint="eastAsia" w:ascii="仿宋_GB2312" w:hAnsi="仿宋" w:eastAsia="仿宋_GB2312" w:cs="宋体"/>
          <w:b/>
          <w:bCs/>
          <w:kern w:val="0"/>
          <w:sz w:val="32"/>
          <w:szCs w:val="32"/>
          <w:highlight w:val="none"/>
        </w:rPr>
        <w:t>乐山</w:t>
      </w:r>
      <w:r>
        <w:rPr>
          <w:rFonts w:hint="eastAsia" w:ascii="仿宋_GB2312" w:hAnsi="仿宋" w:eastAsia="仿宋_GB2312" w:cs="宋体"/>
          <w:b/>
          <w:bCs/>
          <w:kern w:val="0"/>
          <w:sz w:val="32"/>
          <w:szCs w:val="32"/>
          <w:highlight w:val="none"/>
          <w:lang w:eastAsia="zh-CN"/>
        </w:rPr>
        <w:t>高新区管委会</w:t>
      </w:r>
      <w:r>
        <w:rPr>
          <w:rFonts w:hint="eastAsia" w:ascii="仿宋_GB2312" w:hAnsi="仿宋" w:eastAsia="仿宋_GB2312" w:cs="宋体"/>
          <w:b/>
          <w:bCs/>
          <w:kern w:val="0"/>
          <w:sz w:val="32"/>
          <w:szCs w:val="32"/>
          <w:highlight w:val="none"/>
          <w:lang w:val="en-US" w:eastAsia="zh-CN"/>
        </w:rPr>
        <w:t>430</w:t>
      </w:r>
      <w:r>
        <w:rPr>
          <w:rFonts w:hint="eastAsia" w:ascii="仿宋_GB2312" w:hAnsi="仿宋" w:eastAsia="仿宋_GB2312" w:cs="宋体"/>
          <w:b/>
          <w:bCs/>
          <w:kern w:val="0"/>
          <w:sz w:val="32"/>
          <w:szCs w:val="32"/>
          <w:highlight w:val="none"/>
          <w:lang w:eastAsia="zh-CN"/>
        </w:rPr>
        <w:t>会议室</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地址：乐山</w:t>
      </w:r>
      <w:r>
        <w:rPr>
          <w:rFonts w:hint="eastAsia" w:ascii="仿宋_GB2312" w:hAnsi="仿宋" w:eastAsia="仿宋_GB2312" w:cs="宋体"/>
          <w:kern w:val="0"/>
          <w:sz w:val="32"/>
          <w:szCs w:val="32"/>
          <w:lang w:eastAsia="zh-CN"/>
        </w:rPr>
        <w:t>高新区乐高大道</w:t>
      </w:r>
      <w:r>
        <w:rPr>
          <w:rFonts w:hint="eastAsia" w:ascii="仿宋_GB2312" w:hAnsi="仿宋" w:eastAsia="仿宋_GB2312" w:cs="宋体"/>
          <w:kern w:val="0"/>
          <w:sz w:val="32"/>
          <w:szCs w:val="32"/>
          <w:lang w:val="en-US" w:eastAsia="zh-CN"/>
        </w:rPr>
        <w:t>6号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3469028</w:t>
      </w:r>
      <w:r>
        <w:rPr>
          <w:rFonts w:ascii="仿宋_GB2312" w:hAnsi="仿宋" w:eastAsia="仿宋_GB2312" w:cs="宋体"/>
          <w:kern w:val="0"/>
          <w:sz w:val="32"/>
          <w:szCs w:val="32"/>
        </w:rPr>
        <w:t>)</w:t>
      </w:r>
      <w:r>
        <w:rPr>
          <w:rFonts w:hint="eastAsia" w:ascii="仿宋_GB2312" w:hAnsi="仿宋" w:eastAsia="仿宋_GB2312" w:cs="宋体"/>
          <w:kern w:val="0"/>
          <w:sz w:val="32"/>
          <w:szCs w:val="32"/>
          <w:highlight w:val="none"/>
        </w:rPr>
        <w:t>进行</w:t>
      </w:r>
      <w:r>
        <w:rPr>
          <w:rFonts w:hint="eastAsia" w:ascii="仿宋_GB2312" w:hAnsi="仿宋" w:eastAsia="仿宋_GB2312" w:cs="宋体"/>
          <w:kern w:val="0"/>
          <w:sz w:val="32"/>
          <w:szCs w:val="32"/>
        </w:rPr>
        <w:t>。</w:t>
      </w:r>
    </w:p>
    <w:p w14:paraId="60D73C07">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766F7CF6">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四</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3BACA507">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面试资格复审方式为现场审查，根据招考公告规定的报考条件和资格要求对进入面试的人员进行现场资格审查。</w:t>
      </w:r>
    </w:p>
    <w:p w14:paraId="4FA8677F">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五、面试资格复审要求</w:t>
      </w:r>
    </w:p>
    <w:p w14:paraId="70A14065">
      <w:pPr>
        <w:keepNext w:val="0"/>
        <w:keepLines w:val="0"/>
        <w:pageBreakBefore w:val="0"/>
        <w:widowControl/>
        <w:kinsoku/>
        <w:wordWrap/>
        <w:overflowPunct/>
        <w:topLinePunct w:val="0"/>
        <w:autoSpaceDE/>
        <w:autoSpaceDN/>
        <w:bidi w:val="0"/>
        <w:adjustRightInd/>
        <w:snapToGrid/>
        <w:spacing w:beforeAutospacing="0" w:afterAutospacing="0" w:line="560" w:lineRule="exact"/>
        <w:ind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进入面试资格复审的人员须携带以下资料参加资格复审，如应聘人员确有特殊原因不能前来参加面试资格复审材料的，可委托其他人员提交，同时还须提交应聘人员亲笔签名的书面委托书</w:t>
      </w:r>
      <w:bookmarkStart w:id="2" w:name="_GoBack"/>
      <w:bookmarkEnd w:id="2"/>
      <w:r>
        <w:rPr>
          <w:rFonts w:hint="eastAsia" w:ascii="仿宋_GB2312" w:hAnsi="微软雅黑" w:eastAsia="仿宋_GB2312" w:cs="宋体"/>
          <w:kern w:val="0"/>
          <w:sz w:val="32"/>
          <w:szCs w:val="32"/>
          <w:highlight w:val="none"/>
          <w:u w:val="none"/>
          <w:lang w:eastAsia="zh-CN"/>
        </w:rPr>
        <w:t>：</w:t>
      </w:r>
    </w:p>
    <w:p w14:paraId="14D471B5">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14:paraId="3052FC4E">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14:paraId="177E5F33">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（核原件收复印件），同时还需提供学信网下载的学历证明1份及学位证明1份。</w:t>
      </w:r>
    </w:p>
    <w:p w14:paraId="51DBE2C0">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四</w:t>
      </w:r>
      <w:r>
        <w:rPr>
          <w:rFonts w:hint="eastAsia" w:ascii="仿宋_GB2312" w:hAnsi="微软雅黑" w:eastAsia="仿宋_GB2312" w:cs="宋体"/>
          <w:kern w:val="0"/>
          <w:sz w:val="32"/>
          <w:szCs w:val="32"/>
          <w:highlight w:val="none"/>
          <w:u w:val="none"/>
          <w:lang w:eastAsia="zh-CN"/>
        </w:rPr>
        <w:t>）报考岗位所需的各种证书和相关资料（如职称（职业）资格等）原件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14:paraId="5DA5FDAE">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（五）特殊报考对象还须提供的资料。</w:t>
      </w:r>
    </w:p>
    <w:p w14:paraId="0B5DC460">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参加面试资格审查时，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14:paraId="2940DA79">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2.港澳学习、国外留学归来人员报考的，须出具学历认证材料。应聘人员可登录中国留学网（http://www.cscse.edu.cn）中“学历学位认证专栏”查询认证的有关要求和程序。</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1日17:00前主动联系乐山高新区党工委党群工作部（联系电话：0833—3469028），并提供学习期间所学课程及成绩等材料，由招聘单位或主管部门通过相关高校或省级及以上相关科研机构等第三方，结合所学课程、研究方向等对其留学所学专业进行认定，认定为相似专业的视为专业条件合格。</w:t>
      </w:r>
    </w:p>
    <w:p w14:paraId="0E003614">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14:paraId="75189947">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4.国家有其他规定的，从其规定。</w:t>
      </w:r>
    </w:p>
    <w:p w14:paraId="02AEDC36">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（七）</w:t>
      </w:r>
      <w:r>
        <w:rPr>
          <w:rFonts w:hint="default" w:ascii="仿宋_GB2312" w:hAnsi="微软雅黑" w:eastAsia="仿宋_GB2312" w:cs="宋体"/>
          <w:kern w:val="0"/>
          <w:sz w:val="32"/>
          <w:szCs w:val="32"/>
          <w:highlight w:val="none"/>
          <w:u w:val="none"/>
          <w:lang w:val="en-US" w:eastAsia="zh-CN"/>
        </w:rPr>
        <w:t>其他与报考资格相关的材料。</w:t>
      </w:r>
    </w:p>
    <w:p w14:paraId="62D458CB">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14:paraId="54314A37">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、关于递补</w:t>
      </w:r>
      <w:r>
        <w:rPr>
          <w:rFonts w:hint="eastAsia" w:ascii="黑体" w:hAnsi="黑体" w:eastAsia="黑体" w:cs="宋体"/>
          <w:bCs/>
          <w:kern w:val="0"/>
          <w:sz w:val="32"/>
          <w:szCs w:val="32"/>
          <w:lang w:eastAsia="zh-CN"/>
        </w:rPr>
        <w:t>面试资格复审</w:t>
      </w:r>
    </w:p>
    <w:p w14:paraId="4B308097">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中，因</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。递补进入面试资格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的人员，未在规定时间内参加面试资格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lang w:val="en-US" w:eastAsia="zh-CN"/>
        </w:rPr>
        <w:t>本环节递补不超过两次。</w:t>
      </w:r>
    </w:p>
    <w:p w14:paraId="5F7139D7">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 w:eastAsia="仿宋_GB2312" w:cs="宋体"/>
          <w:b/>
          <w:kern w:val="0"/>
          <w:sz w:val="32"/>
          <w:szCs w:val="32"/>
        </w:rPr>
      </w:pPr>
      <w:r>
        <w:rPr>
          <w:rFonts w:hint="eastAsia" w:ascii="仿宋_GB2312" w:hAnsi="仿宋" w:eastAsia="仿宋_GB2312" w:cs="宋体"/>
          <w:b/>
          <w:kern w:val="0"/>
          <w:sz w:val="32"/>
          <w:szCs w:val="32"/>
        </w:rPr>
        <w:t>第一次递补面试资格复审相关事项，将于2026年6月4日在乐山人事考试网</w:t>
      </w:r>
      <w:r>
        <w:rPr>
          <w:rFonts w:hint="eastAsia" w:ascii="仿宋_GB2312" w:hAnsi="仿宋" w:eastAsia="仿宋_GB2312" w:cs="宋体"/>
          <w:b/>
          <w:kern w:val="0"/>
          <w:sz w:val="32"/>
          <w:szCs w:val="32"/>
          <w:lang w:eastAsia="zh-CN"/>
        </w:rPr>
        <w:t>和乐山高新区门户网站（https：//gxq．leshan．gov．cn）“人才服务”栏</w:t>
      </w:r>
      <w:r>
        <w:rPr>
          <w:rFonts w:hint="eastAsia" w:ascii="仿宋_GB2312" w:hAnsi="仿宋" w:eastAsia="仿宋_GB2312" w:cs="宋体"/>
          <w:b/>
          <w:kern w:val="0"/>
          <w:sz w:val="32"/>
          <w:szCs w:val="32"/>
        </w:rPr>
        <w:t>公布；第二次递补面试资格复审相关事项，将于2026年6月8日在乐山人事考试网</w:t>
      </w:r>
      <w:r>
        <w:rPr>
          <w:rFonts w:hint="eastAsia" w:ascii="仿宋_GB2312" w:hAnsi="仿宋" w:eastAsia="仿宋_GB2312" w:cs="宋体"/>
          <w:b/>
          <w:kern w:val="0"/>
          <w:sz w:val="32"/>
          <w:szCs w:val="32"/>
          <w:lang w:eastAsia="zh-CN"/>
        </w:rPr>
        <w:t>和</w:t>
      </w:r>
      <w:r>
        <w:rPr>
          <w:rFonts w:hint="eastAsia" w:ascii="仿宋_GB2312" w:hAnsi="仿宋" w:eastAsia="仿宋_GB2312" w:cs="宋体"/>
          <w:b/>
          <w:kern w:val="0"/>
          <w:sz w:val="32"/>
          <w:szCs w:val="32"/>
        </w:rPr>
        <w:t>乐山高新区门户网站（https：//gxq．leshan．gov．cn）“人才服务”栏公布。请有可能进入递补资格复审的应聘人员密切关注。</w:t>
      </w:r>
    </w:p>
    <w:p w14:paraId="69281CDC">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七</w:t>
      </w:r>
      <w:r>
        <w:rPr>
          <w:rFonts w:hint="eastAsia" w:ascii="黑体" w:hAnsi="黑体" w:eastAsia="黑体" w:cs="宋体"/>
          <w:bCs/>
          <w:kern w:val="0"/>
          <w:sz w:val="32"/>
          <w:szCs w:val="32"/>
        </w:rPr>
        <w:t>、面试缴费</w:t>
      </w:r>
    </w:p>
    <w:p w14:paraId="071065D8">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元（请自备现金零钞）后领取《面试通知书》，进入面试；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1"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1"/>
    <w:p w14:paraId="39D9056A">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八</w:t>
      </w:r>
      <w:r>
        <w:rPr>
          <w:rFonts w:hint="eastAsia" w:ascii="黑体" w:hAnsi="黑体" w:eastAsia="黑体" w:cs="宋体"/>
          <w:bCs/>
          <w:kern w:val="0"/>
          <w:sz w:val="32"/>
          <w:szCs w:val="32"/>
        </w:rPr>
        <w:t>、其他事项</w:t>
      </w:r>
    </w:p>
    <w:p w14:paraId="0C61C12D">
      <w:pPr>
        <w:snapToGrid/>
        <w:spacing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14:paraId="75E06FC0">
      <w:pPr>
        <w:snapToGrid/>
        <w:spacing w:line="5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14:paraId="7A0A6ACA">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14:paraId="4822824E">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13E2FF23">
      <w:pPr>
        <w:keepNext w:val="0"/>
        <w:keepLines w:val="0"/>
        <w:pageBreakBefore w:val="0"/>
        <w:widowControl/>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rPr>
      </w:pPr>
    </w:p>
    <w:p w14:paraId="22A1F3DF">
      <w:pPr>
        <w:keepNext w:val="0"/>
        <w:keepLines w:val="0"/>
        <w:pageBreakBefore w:val="0"/>
        <w:widowControl/>
        <w:kinsoku/>
        <w:wordWrap/>
        <w:overflowPunct/>
        <w:topLinePunct w:val="0"/>
        <w:autoSpaceDE/>
        <w:autoSpaceDN/>
        <w:bidi w:val="0"/>
        <w:adjustRightInd/>
        <w:snapToGrid/>
        <w:spacing w:line="560" w:lineRule="exact"/>
        <w:ind w:right="0"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w:t>
      </w:r>
      <w:r>
        <w:rPr>
          <w:rFonts w:hint="eastAsia" w:ascii="仿宋_GB2312" w:hAnsi="仿宋" w:eastAsia="仿宋_GB2312" w:cs="宋体"/>
          <w:kern w:val="0"/>
          <w:sz w:val="32"/>
          <w:szCs w:val="32"/>
          <w:lang w:eastAsia="zh-CN"/>
        </w:rPr>
        <w:t>乐山高新区</w:t>
      </w:r>
      <w:r>
        <w:rPr>
          <w:rFonts w:hint="eastAsia" w:ascii="仿宋_GB2312" w:hAnsi="仿宋" w:eastAsia="仿宋_GB2312" w:cs="宋体"/>
          <w:kern w:val="0"/>
          <w:sz w:val="32"/>
          <w:szCs w:val="32"/>
        </w:rPr>
        <w:t>事业单位公开</w:t>
      </w:r>
      <w:r>
        <w:rPr>
          <w:rFonts w:hint="eastAsia" w:ascii="仿宋_GB2312" w:hAnsi="仿宋" w:eastAsia="仿宋_GB2312" w:cs="宋体"/>
          <w:kern w:val="0"/>
          <w:sz w:val="32"/>
          <w:szCs w:val="32"/>
          <w:lang w:eastAsia="zh-CN"/>
        </w:rPr>
        <w:t>考试</w:t>
      </w:r>
      <w:r>
        <w:rPr>
          <w:rFonts w:hint="eastAsia" w:ascii="仿宋_GB2312" w:hAnsi="仿宋" w:eastAsia="仿宋_GB2312" w:cs="宋体"/>
          <w:kern w:val="0"/>
          <w:sz w:val="32"/>
          <w:szCs w:val="32"/>
        </w:rPr>
        <w:t>招聘工</w:t>
      </w:r>
    </w:p>
    <w:p w14:paraId="027AEAA2">
      <w:pPr>
        <w:keepNext w:val="0"/>
        <w:keepLines w:val="0"/>
        <w:pageBreakBefore w:val="0"/>
        <w:widowControl/>
        <w:kinsoku/>
        <w:wordWrap/>
        <w:overflowPunct/>
        <w:topLinePunct w:val="0"/>
        <w:autoSpaceDE/>
        <w:autoSpaceDN/>
        <w:bidi w:val="0"/>
        <w:adjustRightInd/>
        <w:snapToGrid/>
        <w:spacing w:line="560" w:lineRule="exact"/>
        <w:ind w:left="958" w:leftChars="456" w:right="0"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作人员</w:t>
      </w:r>
      <w:r>
        <w:rPr>
          <w:rFonts w:hint="eastAsia" w:ascii="仿宋_GB2312" w:hAnsi="仿宋" w:eastAsia="仿宋_GB2312" w:cs="宋体"/>
          <w:kern w:val="0"/>
          <w:sz w:val="32"/>
          <w:szCs w:val="32"/>
          <w:lang w:eastAsia="zh-CN"/>
        </w:rPr>
        <w:t>面试资格复审</w:t>
      </w:r>
      <w:r>
        <w:rPr>
          <w:rFonts w:hint="eastAsia" w:ascii="仿宋_GB2312" w:hAnsi="仿宋" w:eastAsia="仿宋_GB2312" w:cs="宋体"/>
          <w:kern w:val="0"/>
          <w:sz w:val="32"/>
          <w:szCs w:val="32"/>
        </w:rPr>
        <w:t>人员名单</w:t>
      </w:r>
    </w:p>
    <w:p w14:paraId="72B8E8BA">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14:paraId="31D0F695">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7E3E26AF">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42DE5CEC">
      <w:pPr>
        <w:keepNext w:val="0"/>
        <w:keepLines w:val="0"/>
        <w:pageBreakBefore w:val="0"/>
        <w:widowControl/>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仿宋" w:eastAsia="仿宋_GB2312" w:cs="宋体"/>
          <w:kern w:val="0"/>
          <w:sz w:val="32"/>
          <w:szCs w:val="32"/>
        </w:rPr>
        <w:t>乐山</w:t>
      </w:r>
      <w:r>
        <w:rPr>
          <w:rFonts w:hint="eastAsia" w:ascii="仿宋_GB2312" w:hAnsi="仿宋" w:eastAsia="仿宋_GB2312" w:cs="宋体"/>
          <w:kern w:val="0"/>
          <w:sz w:val="32"/>
          <w:szCs w:val="32"/>
          <w:lang w:eastAsia="zh-CN"/>
        </w:rPr>
        <w:t>高新区党工委党群工作部</w:t>
      </w:r>
      <w:r>
        <w:rPr>
          <w:rFonts w:hint="eastAsia" w:ascii="仿宋_GB2312" w:hAnsi="仿宋" w:eastAsia="仿宋_GB2312" w:cs="宋体"/>
          <w:kern w:val="0"/>
          <w:sz w:val="32"/>
          <w:szCs w:val="32"/>
          <w:lang w:val="en-US" w:eastAsia="zh-CN"/>
        </w:rPr>
        <w:t xml:space="preserve">           </w:t>
      </w:r>
    </w:p>
    <w:p w14:paraId="3FB8D08D">
      <w:pPr>
        <w:keepNext w:val="0"/>
        <w:keepLines w:val="0"/>
        <w:pageBreakBefore w:val="0"/>
        <w:widowControl/>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28</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CC77FB"/>
    <w:rsid w:val="1E6E5F01"/>
    <w:rsid w:val="1FED1B0C"/>
    <w:rsid w:val="2243270E"/>
    <w:rsid w:val="22665346"/>
    <w:rsid w:val="230E1708"/>
    <w:rsid w:val="25F806CE"/>
    <w:rsid w:val="26F421D8"/>
    <w:rsid w:val="28321D4D"/>
    <w:rsid w:val="289A209D"/>
    <w:rsid w:val="2998070D"/>
    <w:rsid w:val="2ADA4669"/>
    <w:rsid w:val="2C4F7D88"/>
    <w:rsid w:val="30F027A5"/>
    <w:rsid w:val="34D00212"/>
    <w:rsid w:val="36491AE6"/>
    <w:rsid w:val="36DF5BE1"/>
    <w:rsid w:val="37EC6375"/>
    <w:rsid w:val="3ACA4067"/>
    <w:rsid w:val="3BD86E0D"/>
    <w:rsid w:val="3C2D1DA7"/>
    <w:rsid w:val="3CAF7C11"/>
    <w:rsid w:val="3D512A8B"/>
    <w:rsid w:val="3DD06251"/>
    <w:rsid w:val="3FFF4984"/>
    <w:rsid w:val="41A50F7B"/>
    <w:rsid w:val="432033BE"/>
    <w:rsid w:val="457D0AF5"/>
    <w:rsid w:val="46250CEB"/>
    <w:rsid w:val="484B43AB"/>
    <w:rsid w:val="4CD86AB8"/>
    <w:rsid w:val="4CF915DB"/>
    <w:rsid w:val="4FDD5B7A"/>
    <w:rsid w:val="50B821E1"/>
    <w:rsid w:val="518476D5"/>
    <w:rsid w:val="51E92E0D"/>
    <w:rsid w:val="524D5852"/>
    <w:rsid w:val="52776E77"/>
    <w:rsid w:val="528D2CA6"/>
    <w:rsid w:val="546D64CF"/>
    <w:rsid w:val="56AE1C0B"/>
    <w:rsid w:val="58643919"/>
    <w:rsid w:val="59D12F27"/>
    <w:rsid w:val="5C731A2D"/>
    <w:rsid w:val="5E897E97"/>
    <w:rsid w:val="5EA31C6B"/>
    <w:rsid w:val="608679E4"/>
    <w:rsid w:val="61720E31"/>
    <w:rsid w:val="61DF7179"/>
    <w:rsid w:val="623C30C8"/>
    <w:rsid w:val="627364AC"/>
    <w:rsid w:val="62A63B7B"/>
    <w:rsid w:val="62CD65B9"/>
    <w:rsid w:val="62E62AFE"/>
    <w:rsid w:val="63B23A6F"/>
    <w:rsid w:val="63B34A3B"/>
    <w:rsid w:val="64A23A22"/>
    <w:rsid w:val="65564A2A"/>
    <w:rsid w:val="66F74615"/>
    <w:rsid w:val="67372029"/>
    <w:rsid w:val="677671A1"/>
    <w:rsid w:val="682E7427"/>
    <w:rsid w:val="69A27DD9"/>
    <w:rsid w:val="6A381ADF"/>
    <w:rsid w:val="6B64179D"/>
    <w:rsid w:val="6E3D7B07"/>
    <w:rsid w:val="733C3F1A"/>
    <w:rsid w:val="75F11F77"/>
    <w:rsid w:val="760F2C9B"/>
    <w:rsid w:val="784C3D31"/>
    <w:rsid w:val="78AF7E04"/>
    <w:rsid w:val="791A536B"/>
    <w:rsid w:val="796632EA"/>
    <w:rsid w:val="7EB73ECF"/>
    <w:rsid w:val="D695A54D"/>
    <w:rsid w:val="DD3BA3C7"/>
    <w:rsid w:val="FF7559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2239</Words>
  <Characters>2413</Characters>
  <Lines>0</Lines>
  <Paragraphs>0</Paragraphs>
  <TotalTime>58</TotalTime>
  <ScaleCrop>false</ScaleCrop>
  <LinksUpToDate>false</LinksUpToDate>
  <CharactersWithSpaces>2470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2021-06-10T02:14:00Z</dcterms:created>
  <dc:creator>Administrator</dc:creator>
  <cp:lastModifiedBy>Administrator</cp:lastModifiedBy>
  <cp:lastPrinted>2025-05-29T08:47:00Z</cp:lastPrinted>
  <dcterms:modified xsi:type="dcterms:W3CDTF">2026-05-29T01:19:55Z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6D5AAA43458545339F26BE235229AF67_13</vt:lpwstr>
  </property>
  <property fmtid="{D5CDD505-2E9C-101B-9397-08002B2CF9AE}" pid="4" name="KSOTemplateDocerSaveRecord">
    <vt:lpwstr>eyJoZGlkIjoiODhiZDk3ZGZkMGY0OGQ1NjRjMjY5ZjkyYjY1NzM4ODQifQ==</vt:lpwstr>
  </property>
</Properties>
</file>